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7CDFB" w14:textId="4BD65415" w:rsidR="006E4569" w:rsidRDefault="00672C45" w:rsidP="00672C45">
      <w:pPr>
        <w:pStyle w:val="Heading2"/>
      </w:pPr>
      <w:r>
        <w:t xml:space="preserve">Sample </w:t>
      </w:r>
      <w:r w:rsidR="00E630C2">
        <w:t>Run Sheet</w:t>
      </w:r>
      <w:r>
        <w:t xml:space="preserve"> </w:t>
      </w:r>
      <w:r w:rsidR="00CE63EB">
        <w:t>for Progress Review 2</w:t>
      </w:r>
      <w:r w:rsidR="00CD5588">
        <w:t xml:space="preserve"> and 3</w:t>
      </w:r>
    </w:p>
    <w:p w14:paraId="35CED79D" w14:textId="32ACAEB5" w:rsidR="00620AC9" w:rsidRPr="00620AC9" w:rsidRDefault="00620AC9" w:rsidP="00620AC9">
      <w:pPr>
        <w:pStyle w:val="BodyText"/>
      </w:pPr>
      <w:r>
        <w:t xml:space="preserve">See this website for </w:t>
      </w:r>
      <w:hyperlink r:id="rId12" w:anchor="2" w:history="1">
        <w:r w:rsidRPr="00905476">
          <w:rPr>
            <w:rStyle w:val="Hyperlink"/>
          </w:rPr>
          <w:t>additional information</w:t>
        </w:r>
      </w:hyperlink>
      <w:r>
        <w:t xml:space="preserve"> for the Chair, Panel Members, and Advisory Team.</w:t>
      </w:r>
    </w:p>
    <w:p w14:paraId="318CAC4B" w14:textId="77777777" w:rsidR="00293094" w:rsidRDefault="00293094" w:rsidP="0063592D"/>
    <w:tbl>
      <w:tblPr>
        <w:tblStyle w:val="ListTable3-Accent1"/>
        <w:tblW w:w="13862" w:type="dxa"/>
        <w:tblLook w:val="04A0" w:firstRow="1" w:lastRow="0" w:firstColumn="1" w:lastColumn="0" w:noHBand="0" w:noVBand="1"/>
      </w:tblPr>
      <w:tblGrid>
        <w:gridCol w:w="2552"/>
        <w:gridCol w:w="8191"/>
        <w:gridCol w:w="3119"/>
      </w:tblGrid>
      <w:tr w:rsidR="00E26DAB" w:rsidRPr="00A7288A" w14:paraId="68527D32" w14:textId="77777777" w:rsidTr="40CE321A">
        <w:trPr>
          <w:cnfStyle w:val="100000000000" w:firstRow="1" w:lastRow="0" w:firstColumn="0" w:lastColumn="0" w:oddVBand="0" w:evenVBand="0" w:oddHBand="0" w:evenHBand="0" w:firstRowFirstColumn="0" w:firstRowLastColumn="0" w:lastRowFirstColumn="0" w:lastRowLastColumn="0"/>
          <w:trHeight w:val="215"/>
        </w:trPr>
        <w:tc>
          <w:tcPr>
            <w:cnfStyle w:val="001000000100" w:firstRow="0" w:lastRow="0" w:firstColumn="1" w:lastColumn="0" w:oddVBand="0" w:evenVBand="0" w:oddHBand="0" w:evenHBand="0" w:firstRowFirstColumn="1" w:firstRowLastColumn="0" w:lastRowFirstColumn="0" w:lastRowLastColumn="0"/>
            <w:tcW w:w="2552" w:type="dxa"/>
            <w:tcBorders>
              <w:bottom w:val="single" w:sz="4" w:space="0" w:color="51247A" w:themeColor="accent1"/>
            </w:tcBorders>
            <w:tcMar>
              <w:top w:w="57" w:type="dxa"/>
              <w:bottom w:w="57" w:type="dxa"/>
            </w:tcMar>
          </w:tcPr>
          <w:p w14:paraId="5DCA5278" w14:textId="03D1059F" w:rsidR="00E26DAB" w:rsidRPr="00E31C96" w:rsidRDefault="00E26DAB" w:rsidP="004A7E0B">
            <w:pPr>
              <w:jc w:val="center"/>
              <w:rPr>
                <w:b w:val="0"/>
                <w:bCs w:val="0"/>
                <w:i/>
                <w:iCs/>
              </w:rPr>
            </w:pPr>
            <w:r w:rsidRPr="00E31C96">
              <w:t>Program</w:t>
            </w:r>
          </w:p>
        </w:tc>
        <w:tc>
          <w:tcPr>
            <w:tcW w:w="8191" w:type="dxa"/>
            <w:tcBorders>
              <w:bottom w:val="single" w:sz="4" w:space="0" w:color="51247A" w:themeColor="accent1"/>
            </w:tcBorders>
            <w:tcMar>
              <w:top w:w="57" w:type="dxa"/>
              <w:bottom w:w="57" w:type="dxa"/>
            </w:tcMar>
          </w:tcPr>
          <w:p w14:paraId="061E16A3" w14:textId="2BAEA520" w:rsidR="00E26DAB" w:rsidRPr="00E31C96" w:rsidRDefault="00E26DAB" w:rsidP="004A7E0B">
            <w:pPr>
              <w:jc w:val="center"/>
              <w:cnfStyle w:val="100000000000" w:firstRow="1" w:lastRow="0" w:firstColumn="0" w:lastColumn="0" w:oddVBand="0" w:evenVBand="0" w:oddHBand="0" w:evenHBand="0" w:firstRowFirstColumn="0" w:firstRowLastColumn="0" w:lastRowFirstColumn="0" w:lastRowLastColumn="0"/>
              <w:rPr>
                <w:b w:val="0"/>
                <w:bCs w:val="0"/>
                <w:i/>
                <w:iCs/>
              </w:rPr>
            </w:pPr>
            <w:r w:rsidRPr="00E31C96">
              <w:t>Notes</w:t>
            </w:r>
          </w:p>
        </w:tc>
        <w:tc>
          <w:tcPr>
            <w:tcW w:w="3119" w:type="dxa"/>
            <w:tcBorders>
              <w:bottom w:val="single" w:sz="4" w:space="0" w:color="51247A" w:themeColor="accent1"/>
            </w:tcBorders>
            <w:tcMar>
              <w:top w:w="57" w:type="dxa"/>
              <w:bottom w:w="57" w:type="dxa"/>
            </w:tcMar>
          </w:tcPr>
          <w:p w14:paraId="4B571F24" w14:textId="747320DD" w:rsidR="00E26DAB" w:rsidRPr="00E31C96" w:rsidRDefault="00AC6471" w:rsidP="004A7E0B">
            <w:pPr>
              <w:jc w:val="center"/>
              <w:cnfStyle w:val="100000000000" w:firstRow="1" w:lastRow="0" w:firstColumn="0" w:lastColumn="0" w:oddVBand="0" w:evenVBand="0" w:oddHBand="0" w:evenHBand="0" w:firstRowFirstColumn="0" w:firstRowLastColumn="0" w:lastRowFirstColumn="0" w:lastRowLastColumn="0"/>
              <w:rPr>
                <w:b w:val="0"/>
                <w:bCs w:val="0"/>
                <w:i/>
                <w:iCs/>
              </w:rPr>
            </w:pPr>
            <w:r>
              <w:t>Who is present</w:t>
            </w:r>
            <w:r w:rsidR="00E26DAB">
              <w:t xml:space="preserve"> </w:t>
            </w:r>
          </w:p>
        </w:tc>
      </w:tr>
      <w:tr w:rsidR="00E26DAB" w14:paraId="1740EC4F" w14:textId="77777777" w:rsidTr="40CE321A">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2552" w:type="dxa"/>
            <w:tcMar>
              <w:top w:w="57" w:type="dxa"/>
              <w:bottom w:w="57" w:type="dxa"/>
            </w:tcMar>
          </w:tcPr>
          <w:p w14:paraId="08F7012B" w14:textId="401F5930" w:rsidR="00E26DAB" w:rsidRDefault="00E26DAB" w:rsidP="00E26DAB">
            <w:pPr>
              <w:rPr>
                <w:b w:val="0"/>
                <w:bCs w:val="0"/>
              </w:rPr>
            </w:pPr>
            <w:r w:rsidRPr="00E26DAB">
              <w:t>Prepare the room</w:t>
            </w:r>
            <w:r>
              <w:t xml:space="preserve"> and the panel</w:t>
            </w:r>
          </w:p>
          <w:p w14:paraId="264FBD66" w14:textId="154C60C5" w:rsidR="00E26DAB" w:rsidRPr="00E26DAB" w:rsidRDefault="00E26DAB" w:rsidP="00E26DAB"/>
        </w:tc>
        <w:tc>
          <w:tcPr>
            <w:tcW w:w="8191" w:type="dxa"/>
            <w:tcMar>
              <w:top w:w="57" w:type="dxa"/>
              <w:bottom w:w="57" w:type="dxa"/>
            </w:tcMar>
          </w:tcPr>
          <w:p w14:paraId="5BA150E0" w14:textId="12861F7A" w:rsidR="00E26DAB" w:rsidRDefault="3FDEE8D1" w:rsidP="225F8ABF">
            <w:pPr>
              <w:cnfStyle w:val="000000100000" w:firstRow="0" w:lastRow="0" w:firstColumn="0" w:lastColumn="0" w:oddVBand="0" w:evenVBand="0" w:oddHBand="1" w:evenHBand="0" w:firstRowFirstColumn="0" w:firstRowLastColumn="0" w:lastRowFirstColumn="0" w:lastRowLastColumn="0"/>
            </w:pPr>
            <w:r>
              <w:t>HDR candidate should c</w:t>
            </w:r>
            <w:r w:rsidR="3E41FBE7">
              <w:t>heck functionality of room</w:t>
            </w:r>
            <w:r w:rsidR="12F1E2B1">
              <w:t>.</w:t>
            </w:r>
          </w:p>
          <w:p w14:paraId="40C8BF4E" w14:textId="77777777" w:rsidR="00635AAE" w:rsidRDefault="00635AAE" w:rsidP="225F8ABF">
            <w:pPr>
              <w:cnfStyle w:val="000000100000" w:firstRow="0" w:lastRow="0" w:firstColumn="0" w:lastColumn="0" w:oddVBand="0" w:evenVBand="0" w:oddHBand="1" w:evenHBand="0" w:firstRowFirstColumn="0" w:firstRowLastColumn="0" w:lastRowFirstColumn="0" w:lastRowLastColumn="0"/>
              <w:rPr>
                <w:i/>
                <w:iCs/>
              </w:rPr>
            </w:pPr>
          </w:p>
          <w:p w14:paraId="54B0E3EE" w14:textId="5958345A" w:rsidR="00274BCD" w:rsidRDefault="00635AAE" w:rsidP="00274BCD">
            <w:pPr>
              <w:cnfStyle w:val="000000100000" w:firstRow="0" w:lastRow="0" w:firstColumn="0" w:lastColumn="0" w:oddVBand="0" w:evenVBand="0" w:oddHBand="1" w:evenHBand="0" w:firstRowFirstColumn="0" w:firstRowLastColumn="0" w:lastRowFirstColumn="0" w:lastRowLastColumn="0"/>
              <w:rPr>
                <w:i/>
                <w:iCs/>
              </w:rPr>
            </w:pPr>
            <w:r>
              <w:t>If</w:t>
            </w:r>
            <w:r w:rsidR="00274BCD">
              <w:t xml:space="preserve"> being completed via Zoom, the Chair should </w:t>
            </w:r>
            <w:r w:rsidR="00274BCD" w:rsidRPr="00322E3F">
              <w:t>login to Zoom and check access to all functionality (breakout rooms etc</w:t>
            </w:r>
            <w:r w:rsidR="00730CAF">
              <w:t>.</w:t>
            </w:r>
            <w:r w:rsidR="00274BCD" w:rsidRPr="00322E3F">
              <w:t xml:space="preserve">) </w:t>
            </w:r>
            <w:r w:rsidR="00F2279C" w:rsidRPr="00322E3F">
              <w:t>10-minutes prior to the review commencing.</w:t>
            </w:r>
          </w:p>
          <w:p w14:paraId="1732CDD1" w14:textId="77777777" w:rsidR="00322E3F" w:rsidRDefault="00322E3F" w:rsidP="00274BCD">
            <w:pPr>
              <w:cnfStyle w:val="000000100000" w:firstRow="0" w:lastRow="0" w:firstColumn="0" w:lastColumn="0" w:oddVBand="0" w:evenVBand="0" w:oddHBand="1" w:evenHBand="0" w:firstRowFirstColumn="0" w:firstRowLastColumn="0" w:lastRowFirstColumn="0" w:lastRowLastColumn="0"/>
              <w:rPr>
                <w:i/>
                <w:iCs/>
              </w:rPr>
            </w:pPr>
          </w:p>
          <w:p w14:paraId="75897791" w14:textId="13CBF394" w:rsidR="00E26DAB" w:rsidRPr="00756D4E" w:rsidRDefault="00322E3F" w:rsidP="00E31C96">
            <w:pPr>
              <w:cnfStyle w:val="000000100000" w:firstRow="0" w:lastRow="0" w:firstColumn="0" w:lastColumn="0" w:oddVBand="0" w:evenVBand="0" w:oddHBand="1" w:evenHBand="0" w:firstRowFirstColumn="0" w:firstRowLastColumn="0" w:lastRowFirstColumn="0" w:lastRowLastColumn="0"/>
              <w:rPr>
                <w:i/>
                <w:iCs/>
              </w:rPr>
            </w:pPr>
            <w:r>
              <w:t xml:space="preserve">When all participants of meeting are in Zoom, the Chair should create a </w:t>
            </w:r>
            <w:hyperlink r:id="rId13" w:history="1">
              <w:r w:rsidRPr="00D41DA7">
                <w:rPr>
                  <w:rStyle w:val="Hyperlink"/>
                </w:rPr>
                <w:t>Breakout</w:t>
              </w:r>
            </w:hyperlink>
            <w:r>
              <w:t xml:space="preserve"> room for private group discussion. Either the student or the committee can wait in the Breakout room during confidential discussion</w:t>
            </w:r>
            <w:r w:rsidR="00730CAF">
              <w:t xml:space="preserve"> (see below).</w:t>
            </w:r>
          </w:p>
          <w:p w14:paraId="0A87FE47" w14:textId="1B8431BC" w:rsidR="00E26DAB" w:rsidRPr="00E31C96" w:rsidRDefault="00E26DAB" w:rsidP="225F8ABF">
            <w:pPr>
              <w:cnfStyle w:val="000000100000" w:firstRow="0" w:lastRow="0" w:firstColumn="0" w:lastColumn="0" w:oddVBand="0" w:evenVBand="0" w:oddHBand="1" w:evenHBand="0" w:firstRowFirstColumn="0" w:firstRowLastColumn="0" w:lastRowFirstColumn="0" w:lastRowLastColumn="0"/>
            </w:pPr>
          </w:p>
        </w:tc>
        <w:tc>
          <w:tcPr>
            <w:tcW w:w="3119" w:type="dxa"/>
            <w:tcMar>
              <w:top w:w="57" w:type="dxa"/>
              <w:bottom w:w="57" w:type="dxa"/>
            </w:tcMar>
          </w:tcPr>
          <w:p w14:paraId="6590F00B" w14:textId="77777777" w:rsidR="00AC6471" w:rsidRDefault="00AC6471" w:rsidP="00AC6471">
            <w:pPr>
              <w:cnfStyle w:val="000000100000" w:firstRow="0" w:lastRow="0" w:firstColumn="0" w:lastColumn="0" w:oddVBand="0" w:evenVBand="0" w:oddHBand="1" w:evenHBand="0" w:firstRowFirstColumn="0" w:firstRowLastColumn="0" w:lastRowFirstColumn="0" w:lastRowLastColumn="0"/>
            </w:pPr>
            <w:r>
              <w:t>Chair</w:t>
            </w:r>
          </w:p>
          <w:p w14:paraId="0455BCA7" w14:textId="23192DF2" w:rsidR="00AC6471" w:rsidRDefault="00AC6471" w:rsidP="00AC6471">
            <w:pPr>
              <w:cnfStyle w:val="000000100000" w:firstRow="0" w:lastRow="0" w:firstColumn="0" w:lastColumn="0" w:oddVBand="0" w:evenVBand="0" w:oddHBand="1" w:evenHBand="0" w:firstRowFirstColumn="0" w:firstRowLastColumn="0" w:lastRowFirstColumn="0" w:lastRowLastColumn="0"/>
            </w:pPr>
            <w:r>
              <w:t>Reader</w:t>
            </w:r>
          </w:p>
          <w:p w14:paraId="6833004C" w14:textId="77777777" w:rsidR="00AC6471" w:rsidRDefault="00AC6471" w:rsidP="00AC6471">
            <w:pPr>
              <w:cnfStyle w:val="000000100000" w:firstRow="0" w:lastRow="0" w:firstColumn="0" w:lastColumn="0" w:oddVBand="0" w:evenVBand="0" w:oddHBand="1" w:evenHBand="0" w:firstRowFirstColumn="0" w:firstRowLastColumn="0" w:lastRowFirstColumn="0" w:lastRowLastColumn="0"/>
            </w:pPr>
            <w:r>
              <w:t>HDR Candidate</w:t>
            </w:r>
          </w:p>
          <w:p w14:paraId="1E32A06B" w14:textId="529D38D4" w:rsidR="00E26DAB" w:rsidRDefault="00F46874" w:rsidP="00AC6471">
            <w:pPr>
              <w:cnfStyle w:val="000000100000" w:firstRow="0" w:lastRow="0" w:firstColumn="0" w:lastColumn="0" w:oddVBand="0" w:evenVBand="0" w:oddHBand="1" w:evenHBand="0" w:firstRowFirstColumn="0" w:firstRowLastColumn="0" w:lastRowFirstColumn="0" w:lastRowLastColumn="0"/>
            </w:pPr>
            <w:r>
              <w:t>Advisory</w:t>
            </w:r>
            <w:r w:rsidR="00AC6471">
              <w:t xml:space="preserve"> Team</w:t>
            </w:r>
          </w:p>
        </w:tc>
      </w:tr>
      <w:tr w:rsidR="00424D18" w14:paraId="486333F4" w14:textId="77777777" w:rsidTr="40CE321A">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shd w:val="clear" w:color="auto" w:fill="E5E5FF"/>
            <w:tcMar>
              <w:top w:w="57" w:type="dxa"/>
              <w:bottom w:w="57" w:type="dxa"/>
            </w:tcMar>
          </w:tcPr>
          <w:p w14:paraId="5382416A" w14:textId="170E87B9" w:rsidR="00E26DAB" w:rsidRDefault="00E26DAB" w:rsidP="746125AE">
            <w:pPr>
              <w:rPr>
                <w:rFonts w:eastAsia="Times New Roman" w:cs="Arial"/>
                <w:b w:val="0"/>
                <w:bCs w:val="0"/>
              </w:rPr>
            </w:pPr>
            <w:r w:rsidRPr="746125AE">
              <w:rPr>
                <w:rFonts w:eastAsia="Times New Roman" w:cs="Arial"/>
              </w:rPr>
              <w:t>Welcome</w:t>
            </w:r>
            <w:r w:rsidR="00060486">
              <w:rPr>
                <w:rFonts w:eastAsia="Times New Roman" w:cs="Arial"/>
              </w:rPr>
              <w:t>, prepare the panel,</w:t>
            </w:r>
            <w:r w:rsidRPr="746125AE">
              <w:rPr>
                <w:rFonts w:eastAsia="Times New Roman" w:cs="Arial"/>
              </w:rPr>
              <w:t xml:space="preserve"> and project </w:t>
            </w:r>
            <w:r w:rsidR="00866DAE" w:rsidRPr="746125AE">
              <w:rPr>
                <w:rFonts w:eastAsia="Times New Roman" w:cs="Arial"/>
              </w:rPr>
              <w:t>o</w:t>
            </w:r>
            <w:r w:rsidRPr="746125AE">
              <w:rPr>
                <w:rFonts w:eastAsia="Times New Roman" w:cs="Arial"/>
              </w:rPr>
              <w:t>verview</w:t>
            </w:r>
            <w:r w:rsidR="71D2C283" w:rsidRPr="746125AE">
              <w:rPr>
                <w:rFonts w:eastAsia="Times New Roman" w:cs="Arial"/>
              </w:rPr>
              <w:t xml:space="preserve"> (oral presentation if required)</w:t>
            </w:r>
          </w:p>
          <w:p w14:paraId="74917A84" w14:textId="77777777" w:rsidR="00E26DAB" w:rsidRPr="00E26DAB" w:rsidRDefault="00E26DAB" w:rsidP="00E26DAB">
            <w:pPr>
              <w:ind w:right="300" w:hanging="97"/>
              <w:rPr>
                <w:b w:val="0"/>
                <w:bCs w:val="0"/>
                <w:i/>
                <w:iCs/>
              </w:rPr>
            </w:pPr>
          </w:p>
        </w:tc>
        <w:tc>
          <w:tcPr>
            <w:tcW w:w="8191"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shd w:val="clear" w:color="auto" w:fill="E5E5FF"/>
            <w:tcMar>
              <w:top w:w="57" w:type="dxa"/>
              <w:bottom w:w="57" w:type="dxa"/>
            </w:tcMar>
          </w:tcPr>
          <w:p w14:paraId="4A207742" w14:textId="7CB72688" w:rsidR="00E26DAB" w:rsidRPr="005455DD" w:rsidRDefault="007E4901" w:rsidP="00E26DAB">
            <w:pPr>
              <w:jc w:val="both"/>
              <w:cnfStyle w:val="000000010000" w:firstRow="0" w:lastRow="0" w:firstColumn="0" w:lastColumn="0" w:oddVBand="0" w:evenVBand="0" w:oddHBand="0" w:evenHBand="1" w:firstRowFirstColumn="0" w:firstRowLastColumn="0" w:lastRowFirstColumn="0" w:lastRowLastColumn="0"/>
              <w:rPr>
                <w:rFonts w:eastAsia="Times New Roman" w:cs="Arial"/>
              </w:rPr>
            </w:pPr>
            <w:r>
              <w:rPr>
                <w:rFonts w:eastAsia="Times New Roman" w:cs="Arial"/>
              </w:rPr>
              <w:t>W</w:t>
            </w:r>
            <w:r w:rsidR="781D379E" w:rsidRPr="007E4901">
              <w:rPr>
                <w:rFonts w:eastAsia="Times New Roman" w:cs="Arial"/>
              </w:rPr>
              <w:t xml:space="preserve">elcome </w:t>
            </w:r>
            <w:r>
              <w:rPr>
                <w:rFonts w:eastAsia="Times New Roman" w:cs="Arial"/>
              </w:rPr>
              <w:t>everyone</w:t>
            </w:r>
            <w:r w:rsidR="23E16DFE" w:rsidRPr="007E4901">
              <w:rPr>
                <w:rFonts w:eastAsia="Times New Roman" w:cs="Arial"/>
              </w:rPr>
              <w:t xml:space="preserve"> and acknowledge traditional owners.</w:t>
            </w:r>
            <w:r w:rsidR="3E41FBE7" w:rsidRPr="40CE321A">
              <w:rPr>
                <w:rFonts w:eastAsia="Times New Roman" w:cs="Arial"/>
              </w:rPr>
              <w:t xml:space="preserve"> </w:t>
            </w:r>
            <w:r>
              <w:t xml:space="preserve">The Chair should brief the </w:t>
            </w:r>
            <w:r w:rsidR="00386B54">
              <w:t>attendees</w:t>
            </w:r>
            <w:r>
              <w:t xml:space="preserve"> on how the session will run and clarify any questions.</w:t>
            </w:r>
          </w:p>
          <w:p w14:paraId="4673235D" w14:textId="4C12369B" w:rsidR="00E26DAB" w:rsidRDefault="00E26DAB" w:rsidP="00E26DAB">
            <w:pPr>
              <w:jc w:val="both"/>
              <w:cnfStyle w:val="000000010000" w:firstRow="0" w:lastRow="0" w:firstColumn="0" w:lastColumn="0" w:oddVBand="0" w:evenVBand="0" w:oddHBand="0" w:evenHBand="1" w:firstRowFirstColumn="0" w:firstRowLastColumn="0" w:lastRowFirstColumn="0" w:lastRowLastColumn="0"/>
              <w:rPr>
                <w:rFonts w:eastAsia="Times New Roman" w:cs="Arial"/>
                <w:szCs w:val="24"/>
              </w:rPr>
            </w:pPr>
          </w:p>
          <w:p w14:paraId="4E864CC7" w14:textId="45E47037" w:rsidR="00E26DAB" w:rsidRPr="003144E9" w:rsidRDefault="00E26DAB" w:rsidP="7C8D2B83">
            <w:pPr>
              <w:jc w:val="both"/>
              <w:cnfStyle w:val="000000010000" w:firstRow="0" w:lastRow="0" w:firstColumn="0" w:lastColumn="0" w:oddVBand="0" w:evenVBand="0" w:oddHBand="0" w:evenHBand="1" w:firstRowFirstColumn="0" w:firstRowLastColumn="0" w:lastRowFirstColumn="0" w:lastRowLastColumn="0"/>
              <w:rPr>
                <w:rFonts w:eastAsia="Times New Roman" w:cs="Arial"/>
              </w:rPr>
            </w:pPr>
            <w:r w:rsidRPr="6300D47E">
              <w:rPr>
                <w:rFonts w:eastAsia="Times New Roman" w:cs="Arial"/>
              </w:rPr>
              <w:t xml:space="preserve">Ask the </w:t>
            </w:r>
            <w:r w:rsidRPr="00B03A71">
              <w:rPr>
                <w:rFonts w:eastAsia="Times New Roman" w:cs="Arial"/>
              </w:rPr>
              <w:t>Candidate to give an overview</w:t>
            </w:r>
            <w:r w:rsidRPr="6300D47E">
              <w:rPr>
                <w:rFonts w:eastAsia="Times New Roman" w:cs="Arial"/>
              </w:rPr>
              <w:t xml:space="preserve"> of their project</w:t>
            </w:r>
            <w:r w:rsidR="001B1649" w:rsidRPr="6300D47E">
              <w:rPr>
                <w:rFonts w:eastAsia="Times New Roman" w:cs="Arial"/>
              </w:rPr>
              <w:t xml:space="preserve">. </w:t>
            </w:r>
            <w:r w:rsidR="006A5451">
              <w:rPr>
                <w:rFonts w:eastAsia="Times New Roman" w:cs="Arial"/>
              </w:rPr>
              <w:t xml:space="preserve">No formal oral presentation is required. </w:t>
            </w:r>
          </w:p>
          <w:p w14:paraId="5E6C5E76" w14:textId="07213C47" w:rsidR="00E26DAB" w:rsidRPr="00E31C96" w:rsidRDefault="00E26DAB" w:rsidP="00E31C96">
            <w:pPr>
              <w:cnfStyle w:val="000000010000" w:firstRow="0" w:lastRow="0" w:firstColumn="0" w:lastColumn="0" w:oddVBand="0" w:evenVBand="0" w:oddHBand="0" w:evenHBand="1" w:firstRowFirstColumn="0" w:firstRowLastColumn="0" w:lastRowFirstColumn="0" w:lastRowLastColumn="0"/>
              <w:rPr>
                <w:i/>
                <w:iCs/>
              </w:rPr>
            </w:pPr>
          </w:p>
        </w:tc>
        <w:tc>
          <w:tcPr>
            <w:tcW w:w="3119"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shd w:val="clear" w:color="auto" w:fill="E5E5FF"/>
            <w:tcMar>
              <w:top w:w="57" w:type="dxa"/>
              <w:bottom w:w="57" w:type="dxa"/>
            </w:tcMar>
          </w:tcPr>
          <w:p w14:paraId="0F050168" w14:textId="77777777" w:rsidR="00501DA8" w:rsidRDefault="00501DA8" w:rsidP="00501DA8">
            <w:pPr>
              <w:cnfStyle w:val="000000010000" w:firstRow="0" w:lastRow="0" w:firstColumn="0" w:lastColumn="0" w:oddVBand="0" w:evenVBand="0" w:oddHBand="0" w:evenHBand="1" w:firstRowFirstColumn="0" w:firstRowLastColumn="0" w:lastRowFirstColumn="0" w:lastRowLastColumn="0"/>
            </w:pPr>
            <w:r>
              <w:t>Chair</w:t>
            </w:r>
          </w:p>
          <w:p w14:paraId="4E13B278" w14:textId="650DD794" w:rsidR="00501DA8" w:rsidRDefault="00501DA8" w:rsidP="00501DA8">
            <w:pPr>
              <w:cnfStyle w:val="000000010000" w:firstRow="0" w:lastRow="0" w:firstColumn="0" w:lastColumn="0" w:oddVBand="0" w:evenVBand="0" w:oddHBand="0" w:evenHBand="1" w:firstRowFirstColumn="0" w:firstRowLastColumn="0" w:lastRowFirstColumn="0" w:lastRowLastColumn="0"/>
            </w:pPr>
            <w:r>
              <w:t>Reade</w:t>
            </w:r>
            <w:r w:rsidR="00285844">
              <w:t>r</w:t>
            </w:r>
          </w:p>
          <w:p w14:paraId="64B28E91" w14:textId="77777777" w:rsidR="00501DA8" w:rsidRDefault="00501DA8" w:rsidP="00501DA8">
            <w:pPr>
              <w:cnfStyle w:val="000000010000" w:firstRow="0" w:lastRow="0" w:firstColumn="0" w:lastColumn="0" w:oddVBand="0" w:evenVBand="0" w:oddHBand="0" w:evenHBand="1" w:firstRowFirstColumn="0" w:firstRowLastColumn="0" w:lastRowFirstColumn="0" w:lastRowLastColumn="0"/>
            </w:pPr>
            <w:r>
              <w:t>HDR Candidate</w:t>
            </w:r>
          </w:p>
          <w:p w14:paraId="7E70CC86" w14:textId="0DCF7255" w:rsidR="00E26DAB" w:rsidRDefault="00F46874" w:rsidP="00501DA8">
            <w:pPr>
              <w:spacing w:after="160" w:line="259" w:lineRule="auto"/>
              <w:contextualSpacing/>
              <w:cnfStyle w:val="000000010000" w:firstRow="0" w:lastRow="0" w:firstColumn="0" w:lastColumn="0" w:oddVBand="0" w:evenVBand="0" w:oddHBand="0" w:evenHBand="1" w:firstRowFirstColumn="0" w:firstRowLastColumn="0" w:lastRowFirstColumn="0" w:lastRowLastColumn="0"/>
            </w:pPr>
            <w:r>
              <w:t>Advisory Team</w:t>
            </w:r>
          </w:p>
        </w:tc>
      </w:tr>
      <w:tr w:rsidR="00E26DAB" w14:paraId="6EFCA368" w14:textId="77777777" w:rsidTr="40CE321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2552" w:type="dxa"/>
            <w:tcMar>
              <w:top w:w="57" w:type="dxa"/>
              <w:bottom w:w="57" w:type="dxa"/>
            </w:tcMar>
          </w:tcPr>
          <w:p w14:paraId="1A1B25F5" w14:textId="77777777" w:rsidR="009C3049" w:rsidRPr="003144E9" w:rsidRDefault="009C3049" w:rsidP="00866DAE">
            <w:pPr>
              <w:rPr>
                <w:rFonts w:eastAsia="Times New Roman" w:cs="Arial"/>
                <w:b w:val="0"/>
                <w:szCs w:val="24"/>
              </w:rPr>
            </w:pPr>
            <w:r w:rsidRPr="00866DAE">
              <w:rPr>
                <w:rFonts w:eastAsia="Times New Roman" w:cs="Arial"/>
                <w:szCs w:val="24"/>
              </w:rPr>
              <w:t>Meeting</w:t>
            </w:r>
          </w:p>
          <w:p w14:paraId="0E25B90B" w14:textId="77777777" w:rsidR="00E26DAB" w:rsidRPr="00E26DAB" w:rsidRDefault="00E26DAB" w:rsidP="00E26DAB">
            <w:pPr>
              <w:rPr>
                <w:b w:val="0"/>
                <w:bCs w:val="0"/>
                <w:i/>
                <w:iCs/>
              </w:rPr>
            </w:pPr>
          </w:p>
        </w:tc>
        <w:tc>
          <w:tcPr>
            <w:tcW w:w="8191" w:type="dxa"/>
            <w:tcMar>
              <w:top w:w="57" w:type="dxa"/>
              <w:bottom w:w="57" w:type="dxa"/>
            </w:tcMar>
          </w:tcPr>
          <w:p w14:paraId="6B21416E" w14:textId="77777777" w:rsidR="00CF46E9" w:rsidRPr="00756D4E" w:rsidRDefault="00CF46E9" w:rsidP="00CF46E9">
            <w:pPr>
              <w:jc w:val="both"/>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6D0BA2">
              <w:rPr>
                <w:rFonts w:eastAsia="Times New Roman" w:cs="Arial"/>
                <w:szCs w:val="24"/>
              </w:rPr>
              <w:t xml:space="preserve">Ask the </w:t>
            </w:r>
            <w:r w:rsidRPr="00756D4E">
              <w:rPr>
                <w:rFonts w:eastAsia="Times New Roman" w:cs="Arial"/>
                <w:szCs w:val="24"/>
              </w:rPr>
              <w:t>Candidate if they have</w:t>
            </w:r>
            <w:r w:rsidRPr="00756D4E">
              <w:rPr>
                <w:rFonts w:eastAsia="Times New Roman" w:cs="Arial"/>
                <w:b/>
                <w:bCs/>
                <w:szCs w:val="24"/>
              </w:rPr>
              <w:t xml:space="preserve"> </w:t>
            </w:r>
            <w:r w:rsidRPr="00756D4E">
              <w:rPr>
                <w:rFonts w:eastAsia="Times New Roman" w:cs="Arial"/>
                <w:szCs w:val="24"/>
              </w:rPr>
              <w:t xml:space="preserve">received the feedback on their oral/written work and if they have any questions. </w:t>
            </w:r>
            <w:r w:rsidRPr="00756D4E">
              <w:rPr>
                <w:rFonts w:eastAsia="Times New Roman" w:cs="Arial"/>
                <w:bCs/>
                <w:szCs w:val="24"/>
              </w:rPr>
              <w:t xml:space="preserve">If the Candidate has only just received the feedback, you can recommend that they read it later and seek advice from their advisory team at a later stage. Readers may have also elected to not provide feedback and provide it verbally in this meeting instead. </w:t>
            </w:r>
          </w:p>
          <w:p w14:paraId="1CEBD245" w14:textId="77777777" w:rsidR="006D0BA2" w:rsidRPr="00756D4E" w:rsidRDefault="006D0BA2" w:rsidP="00E35191">
            <w:pPr>
              <w:jc w:val="both"/>
              <w:cnfStyle w:val="000000100000" w:firstRow="0" w:lastRow="0" w:firstColumn="0" w:lastColumn="0" w:oddVBand="0" w:evenVBand="0" w:oddHBand="1" w:evenHBand="0" w:firstRowFirstColumn="0" w:firstRowLastColumn="0" w:lastRowFirstColumn="0" w:lastRowLastColumn="0"/>
              <w:rPr>
                <w:rFonts w:eastAsia="Times New Roman" w:cs="Arial"/>
                <w:bCs/>
                <w:szCs w:val="24"/>
              </w:rPr>
            </w:pPr>
          </w:p>
          <w:p w14:paraId="3FCA8D61" w14:textId="77777777" w:rsidR="00B02005" w:rsidRPr="006D0BA2" w:rsidRDefault="00B02005" w:rsidP="00B02005">
            <w:pPr>
              <w:jc w:val="both"/>
              <w:cnfStyle w:val="000000100000" w:firstRow="0" w:lastRow="0" w:firstColumn="0" w:lastColumn="0" w:oddVBand="0" w:evenVBand="0" w:oddHBand="1" w:evenHBand="0" w:firstRowFirstColumn="0" w:firstRowLastColumn="0" w:lastRowFirstColumn="0" w:lastRowLastColumn="0"/>
              <w:rPr>
                <w:rFonts w:eastAsia="Times New Roman" w:cs="Arial"/>
                <w:lang w:val="en-GB"/>
              </w:rPr>
            </w:pPr>
            <w:r w:rsidRPr="00756D4E">
              <w:rPr>
                <w:rFonts w:eastAsia="Times New Roman" w:cs="Arial"/>
                <w:lang w:val="en-GB"/>
              </w:rPr>
              <w:t>Discuss any issues arising</w:t>
            </w:r>
            <w:r>
              <w:rPr>
                <w:rFonts w:eastAsia="Times New Roman" w:cs="Arial"/>
                <w:lang w:val="en-GB"/>
              </w:rPr>
              <w:t xml:space="preserve"> from </w:t>
            </w:r>
            <w:r w:rsidRPr="00D916D4">
              <w:rPr>
                <w:rFonts w:eastAsia="Times New Roman" w:cs="Arial"/>
                <w:lang w:val="en-GB"/>
              </w:rPr>
              <w:t>the iThenticate report if appropriate.</w:t>
            </w:r>
            <w:r w:rsidRPr="40CE321A">
              <w:rPr>
                <w:rFonts w:eastAsia="Times New Roman" w:cs="Arial"/>
                <w:lang w:val="en-GB"/>
              </w:rPr>
              <w:t xml:space="preserve"> </w:t>
            </w:r>
          </w:p>
          <w:p w14:paraId="589E8A78" w14:textId="77777777" w:rsidR="00B02005" w:rsidRDefault="00B02005" w:rsidP="00B02005">
            <w:pPr>
              <w:jc w:val="both"/>
              <w:cnfStyle w:val="000000100000" w:firstRow="0" w:lastRow="0" w:firstColumn="0" w:lastColumn="0" w:oddVBand="0" w:evenVBand="0" w:oddHBand="1" w:evenHBand="0" w:firstRowFirstColumn="0" w:firstRowLastColumn="0" w:lastRowFirstColumn="0" w:lastRowLastColumn="0"/>
              <w:rPr>
                <w:rFonts w:eastAsia="Times New Roman" w:cs="Arial"/>
                <w:szCs w:val="24"/>
              </w:rPr>
            </w:pPr>
          </w:p>
          <w:p w14:paraId="1D601244" w14:textId="52D59818" w:rsidR="00FC2F1C" w:rsidRDefault="00B02005" w:rsidP="00B26F2B">
            <w:pPr>
              <w:jc w:val="both"/>
              <w:cnfStyle w:val="000000100000" w:firstRow="0" w:lastRow="0" w:firstColumn="0" w:lastColumn="0" w:oddVBand="0" w:evenVBand="0" w:oddHBand="1" w:evenHBand="0" w:firstRowFirstColumn="0" w:firstRowLastColumn="0" w:lastRowFirstColumn="0" w:lastRowLastColumn="0"/>
              <w:rPr>
                <w:i/>
                <w:iCs/>
              </w:rPr>
            </w:pPr>
            <w:r w:rsidRPr="00E31C96">
              <w:rPr>
                <w:i/>
                <w:iCs/>
              </w:rPr>
              <w:t xml:space="preserve">Chair opens to </w:t>
            </w:r>
            <w:r w:rsidR="00873A9B">
              <w:rPr>
                <w:i/>
                <w:iCs/>
              </w:rPr>
              <w:t>Reader</w:t>
            </w:r>
            <w:r w:rsidRPr="00E31C96">
              <w:rPr>
                <w:i/>
                <w:iCs/>
              </w:rPr>
              <w:t xml:space="preserve"> for </w:t>
            </w:r>
            <w:r w:rsidR="001945AC">
              <w:rPr>
                <w:i/>
                <w:iCs/>
              </w:rPr>
              <w:t>30</w:t>
            </w:r>
            <w:r w:rsidR="002612F5">
              <w:rPr>
                <w:i/>
                <w:iCs/>
              </w:rPr>
              <w:t xml:space="preserve"> to </w:t>
            </w:r>
            <w:r w:rsidR="001945AC">
              <w:rPr>
                <w:i/>
                <w:iCs/>
              </w:rPr>
              <w:t>45</w:t>
            </w:r>
            <w:r w:rsidR="002612F5">
              <w:rPr>
                <w:i/>
                <w:iCs/>
              </w:rPr>
              <w:t>-</w:t>
            </w:r>
            <w:r w:rsidR="001945AC">
              <w:rPr>
                <w:i/>
                <w:iCs/>
              </w:rPr>
              <w:t xml:space="preserve">minutes of </w:t>
            </w:r>
            <w:r w:rsidRPr="00E31C96">
              <w:rPr>
                <w:i/>
                <w:iCs/>
              </w:rPr>
              <w:t>questions</w:t>
            </w:r>
          </w:p>
          <w:p w14:paraId="723B4E1A" w14:textId="51D9120C" w:rsidR="00B26F2B" w:rsidRPr="00756D4E" w:rsidRDefault="00FC2F1C" w:rsidP="00B26F2B">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52C92DAA">
              <w:rPr>
                <w:rFonts w:eastAsia="Times New Roman" w:cs="Arial"/>
              </w:rPr>
              <w:t xml:space="preserve">Ask the panel if they have any </w:t>
            </w:r>
            <w:r w:rsidRPr="00D1365F">
              <w:rPr>
                <w:rFonts w:eastAsia="Times New Roman" w:cs="Arial"/>
                <w:bCs/>
              </w:rPr>
              <w:t>questions or comments regarding the projec</w:t>
            </w:r>
            <w:r w:rsidR="00B02005">
              <w:rPr>
                <w:rFonts w:eastAsia="Times New Roman" w:cs="Arial"/>
                <w:bCs/>
              </w:rPr>
              <w:t>t or</w:t>
            </w:r>
            <w:r w:rsidRPr="00D1365F">
              <w:rPr>
                <w:rFonts w:eastAsia="Times New Roman" w:cs="Arial"/>
                <w:bCs/>
              </w:rPr>
              <w:t xml:space="preserve"> the written document or the presentation.</w:t>
            </w:r>
            <w:r w:rsidRPr="52C92DAA">
              <w:rPr>
                <w:rFonts w:eastAsia="Times New Roman" w:cs="Arial"/>
              </w:rPr>
              <w:t xml:space="preserve"> </w:t>
            </w:r>
            <w:r>
              <w:rPr>
                <w:rFonts w:eastAsia="Times New Roman" w:cs="Arial"/>
              </w:rPr>
              <w:t xml:space="preserve">Remind the </w:t>
            </w:r>
            <w:r w:rsidR="00F46874">
              <w:rPr>
                <w:rFonts w:eastAsia="Times New Roman" w:cs="Arial"/>
              </w:rPr>
              <w:t>advisory</w:t>
            </w:r>
            <w:r>
              <w:rPr>
                <w:rFonts w:eastAsia="Times New Roman" w:cs="Arial"/>
              </w:rPr>
              <w:t xml:space="preserve"> team that they are not permitted to answer questions on the candidate’s behalf but are permitted to provide additional context/information in follow-up where appropriate.</w:t>
            </w:r>
          </w:p>
          <w:p w14:paraId="1783F57E" w14:textId="5569C633" w:rsidR="00173C6D" w:rsidRDefault="00890C19" w:rsidP="00890C19">
            <w:pPr>
              <w:pStyle w:val="ListParagraph0"/>
              <w:numPr>
                <w:ilvl w:val="0"/>
                <w:numId w:val="21"/>
              </w:numPr>
              <w:jc w:val="both"/>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890C19">
              <w:rPr>
                <w:rFonts w:eastAsia="Times New Roman" w:cs="Arial"/>
                <w:b/>
                <w:bCs/>
                <w:szCs w:val="24"/>
              </w:rPr>
              <w:t>At PR2 and PR3:</w:t>
            </w:r>
            <w:r>
              <w:rPr>
                <w:rFonts w:eastAsia="Times New Roman" w:cs="Arial"/>
                <w:szCs w:val="24"/>
              </w:rPr>
              <w:t xml:space="preserve"> </w:t>
            </w:r>
            <w:r w:rsidR="00F56CC9" w:rsidRPr="00CD5588">
              <w:rPr>
                <w:rFonts w:eastAsia="Times New Roman" w:cs="Arial"/>
                <w:szCs w:val="24"/>
              </w:rPr>
              <w:t xml:space="preserve">Questions asked should identify whether satisfactory progress has been made since confirmation; </w:t>
            </w:r>
            <w:r w:rsidR="00C146BC">
              <w:rPr>
                <w:rFonts w:eastAsia="Times New Roman" w:cs="Arial"/>
                <w:szCs w:val="24"/>
              </w:rPr>
              <w:t xml:space="preserve">any changes in scope of work since the confirmation; </w:t>
            </w:r>
            <w:r w:rsidR="00F56CC9" w:rsidRPr="00CD5588">
              <w:rPr>
                <w:rFonts w:eastAsia="Times New Roman" w:cs="Arial"/>
                <w:szCs w:val="24"/>
              </w:rPr>
              <w:t xml:space="preserve">that the project remains suitable for a PhD/MPhil; that the candidate </w:t>
            </w:r>
            <w:r w:rsidR="00F56CC9" w:rsidRPr="00CD5588">
              <w:rPr>
                <w:rFonts w:eastAsia="Times New Roman" w:cs="Arial"/>
                <w:szCs w:val="24"/>
              </w:rPr>
              <w:lastRenderedPageBreak/>
              <w:t xml:space="preserve">is capable of completing PhD/MPhil level work; that the PhD/MPhil will be completed within the expected period of candidature within existing resources; </w:t>
            </w:r>
            <w:r w:rsidR="005C0391">
              <w:rPr>
                <w:rFonts w:eastAsia="Times New Roman" w:cs="Arial"/>
                <w:szCs w:val="24"/>
              </w:rPr>
              <w:t xml:space="preserve">a discussion of the oral presentation requirement; </w:t>
            </w:r>
            <w:r w:rsidR="00173C6D">
              <w:rPr>
                <w:rFonts w:eastAsia="Times New Roman" w:cs="Arial"/>
                <w:szCs w:val="24"/>
              </w:rPr>
              <w:t>a</w:t>
            </w:r>
            <w:r w:rsidR="00173C6D" w:rsidRPr="00173C6D">
              <w:rPr>
                <w:rFonts w:eastAsia="Times New Roman" w:cs="Arial"/>
                <w:szCs w:val="24"/>
              </w:rPr>
              <w:t xml:space="preserve"> reflection of how the candidate has used and is planning to use practices that promote open and reproducible science</w:t>
            </w:r>
            <w:r w:rsidR="00173C6D">
              <w:rPr>
                <w:rFonts w:eastAsia="Times New Roman" w:cs="Arial"/>
                <w:szCs w:val="24"/>
              </w:rPr>
              <w:t xml:space="preserve">; </w:t>
            </w:r>
            <w:r w:rsidR="00CD5588" w:rsidRPr="00CD5588">
              <w:rPr>
                <w:rFonts w:eastAsia="Times New Roman" w:cs="Arial"/>
                <w:szCs w:val="24"/>
              </w:rPr>
              <w:t>whether t</w:t>
            </w:r>
            <w:r w:rsidR="00F56CC9" w:rsidRPr="00CD5588">
              <w:rPr>
                <w:rFonts w:eastAsia="Times New Roman" w:cs="Arial"/>
                <w:szCs w:val="24"/>
              </w:rPr>
              <w:t>here are any factors delaying progress</w:t>
            </w:r>
            <w:r w:rsidR="006E7EF5">
              <w:rPr>
                <w:rFonts w:eastAsia="Times New Roman" w:cs="Arial"/>
                <w:szCs w:val="24"/>
              </w:rPr>
              <w:t>; any changes</w:t>
            </w:r>
            <w:r w:rsidR="00C146BC">
              <w:rPr>
                <w:rFonts w:eastAsia="Times New Roman" w:cs="Arial"/>
                <w:szCs w:val="24"/>
              </w:rPr>
              <w:t xml:space="preserve"> to the advisory team. </w:t>
            </w:r>
          </w:p>
          <w:p w14:paraId="2B2014CC" w14:textId="32FA97DD" w:rsidR="00890C19" w:rsidRPr="00890C19" w:rsidRDefault="00890C19" w:rsidP="00890C19">
            <w:pPr>
              <w:pStyle w:val="ListParagraph0"/>
              <w:numPr>
                <w:ilvl w:val="0"/>
                <w:numId w:val="21"/>
              </w:numPr>
              <w:jc w:val="both"/>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890C19">
              <w:rPr>
                <w:rFonts w:eastAsia="Times New Roman" w:cs="Arial"/>
                <w:b/>
                <w:bCs/>
                <w:szCs w:val="24"/>
              </w:rPr>
              <w:t>At PR2:</w:t>
            </w:r>
            <w:r>
              <w:rPr>
                <w:rFonts w:eastAsia="Times New Roman" w:cs="Arial"/>
                <w:szCs w:val="24"/>
              </w:rPr>
              <w:t xml:space="preserve"> A plan for how the oral presentation requirement </w:t>
            </w:r>
            <w:r w:rsidR="00320727">
              <w:rPr>
                <w:rFonts w:eastAsia="Times New Roman" w:cs="Arial"/>
                <w:szCs w:val="24"/>
              </w:rPr>
              <w:t xml:space="preserve">will be met </w:t>
            </w:r>
            <w:r>
              <w:rPr>
                <w:rFonts w:eastAsia="Times New Roman" w:cs="Arial"/>
                <w:szCs w:val="24"/>
              </w:rPr>
              <w:t xml:space="preserve">for PR3 should be discussed. Importantly, it should also be agreed upon what is </w:t>
            </w:r>
            <w:r>
              <w:t>set as the expectation for the portion of the thesis that will be completed by PR3 (e.g., two chapters, 80% drafted etc.) with reasoning provided</w:t>
            </w:r>
            <w:r w:rsidR="0061023E">
              <w:t xml:space="preserve"> and documented in the Chair’s report</w:t>
            </w:r>
            <w:r>
              <w:t>.</w:t>
            </w:r>
          </w:p>
          <w:p w14:paraId="66BC3BE0" w14:textId="59A408D4" w:rsidR="005117C9" w:rsidRPr="00EF63A9" w:rsidRDefault="00173C6D" w:rsidP="00890C19">
            <w:pPr>
              <w:pStyle w:val="ListParagraph0"/>
              <w:numPr>
                <w:ilvl w:val="0"/>
                <w:numId w:val="21"/>
              </w:numPr>
              <w:jc w:val="both"/>
              <w:cnfStyle w:val="000000100000" w:firstRow="0" w:lastRow="0" w:firstColumn="0" w:lastColumn="0" w:oddVBand="0" w:evenVBand="0" w:oddHBand="1" w:evenHBand="0" w:firstRowFirstColumn="0" w:firstRowLastColumn="0" w:lastRowFirstColumn="0" w:lastRowLastColumn="0"/>
              <w:rPr>
                <w:rFonts w:eastAsia="Times New Roman" w:cs="Arial"/>
                <w:szCs w:val="24"/>
              </w:rPr>
            </w:pPr>
            <w:r w:rsidRPr="00173C6D">
              <w:rPr>
                <w:rFonts w:eastAsia="Times New Roman" w:cs="Arial"/>
                <w:b/>
                <w:bCs/>
                <w:szCs w:val="24"/>
              </w:rPr>
              <w:t>At PR3:</w:t>
            </w:r>
            <w:r>
              <w:rPr>
                <w:rFonts w:eastAsia="Times New Roman" w:cs="Arial"/>
                <w:szCs w:val="24"/>
              </w:rPr>
              <w:t xml:space="preserve"> </w:t>
            </w:r>
            <w:r w:rsidR="00890C19">
              <w:rPr>
                <w:rFonts w:eastAsia="Times New Roman" w:cs="Arial"/>
                <w:szCs w:val="24"/>
              </w:rPr>
              <w:t>T</w:t>
            </w:r>
            <w:r w:rsidR="00BB5C81" w:rsidRPr="00BB5C81">
              <w:rPr>
                <w:rFonts w:eastAsia="Times New Roman" w:cs="Arial"/>
                <w:szCs w:val="24"/>
              </w:rPr>
              <w:t xml:space="preserve">he emphasis of the </w:t>
            </w:r>
            <w:r w:rsidR="00EF63A9">
              <w:rPr>
                <w:rFonts w:eastAsia="Times New Roman" w:cs="Arial"/>
                <w:szCs w:val="24"/>
              </w:rPr>
              <w:t>P</w:t>
            </w:r>
            <w:r w:rsidR="00BB5C81" w:rsidRPr="00BB5C81">
              <w:rPr>
                <w:rFonts w:eastAsia="Times New Roman" w:cs="Arial"/>
                <w:szCs w:val="24"/>
              </w:rPr>
              <w:t>R3 is to ensure that the candidate does, in fact, have a thesis</w:t>
            </w:r>
            <w:r w:rsidR="00890C19">
              <w:rPr>
                <w:rFonts w:eastAsia="Times New Roman" w:cs="Arial"/>
                <w:szCs w:val="24"/>
              </w:rPr>
              <w:t>, with the</w:t>
            </w:r>
            <w:r w:rsidR="00756D4E">
              <w:rPr>
                <w:rFonts w:eastAsia="Times New Roman" w:cs="Arial"/>
                <w:szCs w:val="24"/>
              </w:rPr>
              <w:t xml:space="preserve"> expected</w:t>
            </w:r>
            <w:r w:rsidR="00890C19">
              <w:rPr>
                <w:rFonts w:eastAsia="Times New Roman" w:cs="Arial"/>
                <w:szCs w:val="24"/>
              </w:rPr>
              <w:t xml:space="preserve"> progress made on the thesis draft as was agreed upon at PR2</w:t>
            </w:r>
            <w:r w:rsidR="00BB5C81" w:rsidRPr="00BB5C81">
              <w:rPr>
                <w:rFonts w:eastAsia="Times New Roman" w:cs="Arial"/>
                <w:szCs w:val="24"/>
              </w:rPr>
              <w:t xml:space="preserve">. A </w:t>
            </w:r>
            <w:r w:rsidR="00EF63A9">
              <w:rPr>
                <w:rFonts w:eastAsia="Times New Roman" w:cs="Arial"/>
                <w:szCs w:val="24"/>
              </w:rPr>
              <w:t xml:space="preserve">further </w:t>
            </w:r>
            <w:r w:rsidR="00BB5C81" w:rsidRPr="00BB5C81">
              <w:rPr>
                <w:rFonts w:eastAsia="Times New Roman" w:cs="Arial"/>
                <w:szCs w:val="24"/>
              </w:rPr>
              <w:t>key topic of discussion is the process of choosing potential examiners, including a review of the conflict of interest</w:t>
            </w:r>
            <w:r w:rsidR="00283140">
              <w:rPr>
                <w:rFonts w:eastAsia="Times New Roman" w:cs="Arial"/>
                <w:szCs w:val="24"/>
                <w:vertAlign w:val="superscript"/>
              </w:rPr>
              <w:t>1</w:t>
            </w:r>
            <w:r w:rsidR="00BB5C81" w:rsidRPr="00BB5C81">
              <w:rPr>
                <w:rFonts w:eastAsia="Times New Roman" w:cs="Arial"/>
                <w:szCs w:val="24"/>
              </w:rPr>
              <w:t xml:space="preserve"> policy</w:t>
            </w:r>
            <w:r w:rsidR="00EF63A9">
              <w:rPr>
                <w:rFonts w:eastAsia="Times New Roman" w:cs="Arial"/>
                <w:szCs w:val="24"/>
              </w:rPr>
              <w:t>. T</w:t>
            </w:r>
            <w:r w:rsidR="00236A07" w:rsidRPr="00EF63A9">
              <w:rPr>
                <w:rFonts w:eastAsia="Times New Roman" w:cs="Arial"/>
                <w:szCs w:val="24"/>
              </w:rPr>
              <w:t xml:space="preserve">he panel should ask the Candidate a few questions in a </w:t>
            </w:r>
            <w:hyperlink r:id="rId14" w:anchor="1" w:history="1">
              <w:r w:rsidR="00236A07" w:rsidRPr="00EF63A9">
                <w:rPr>
                  <w:rStyle w:val="Hyperlink"/>
                  <w:rFonts w:eastAsia="Times New Roman" w:cs="Arial"/>
                  <w:szCs w:val="24"/>
                </w:rPr>
                <w:t>similar style to HDR viva</w:t>
              </w:r>
            </w:hyperlink>
            <w:r w:rsidR="00236A07" w:rsidRPr="00EF63A9">
              <w:rPr>
                <w:rFonts w:eastAsia="Times New Roman" w:cs="Arial"/>
                <w:szCs w:val="24"/>
              </w:rPr>
              <w:t xml:space="preserve">. </w:t>
            </w:r>
            <w:r w:rsidR="00C3583D" w:rsidRPr="00EF63A9">
              <w:rPr>
                <w:rFonts w:eastAsia="Times New Roman" w:cs="Arial"/>
                <w:szCs w:val="24"/>
              </w:rPr>
              <w:t>Further, if the candidate is receiving a scholarship (i.e. living allowance and/or tuition scholarship), the scholarship expiration date/s and how they align with their anticipated thesis submission date should be discussed. In particular, if the tuition scholarship is due to expire before the students anticipated thesis submission due date, strategies for managing financial liability should be discussed – you can refer the candidate to the DHDR and HLO for further advice.</w:t>
            </w:r>
          </w:p>
          <w:p w14:paraId="2B93B6E7" w14:textId="77777777" w:rsidR="00B11B14" w:rsidRDefault="00B11B14" w:rsidP="00B11B14">
            <w:pPr>
              <w:jc w:val="both"/>
              <w:cnfStyle w:val="000000100000" w:firstRow="0" w:lastRow="0" w:firstColumn="0" w:lastColumn="0" w:oddVBand="0" w:evenVBand="0" w:oddHBand="1" w:evenHBand="0" w:firstRowFirstColumn="0" w:firstRowLastColumn="0" w:lastRowFirstColumn="0" w:lastRowLastColumn="0"/>
              <w:rPr>
                <w:rFonts w:eastAsia="Times New Roman" w:cs="Arial"/>
                <w:b/>
                <w:bCs/>
              </w:rPr>
            </w:pPr>
            <w:r w:rsidRPr="40CE321A">
              <w:rPr>
                <w:rFonts w:eastAsia="Times New Roman" w:cs="Arial"/>
              </w:rPr>
              <w:t xml:space="preserve">Discuss the </w:t>
            </w:r>
            <w:r w:rsidRPr="007E040C">
              <w:rPr>
                <w:rFonts w:eastAsia="Times New Roman" w:cs="Arial"/>
              </w:rPr>
              <w:t>Candidate’s research progress and development as a researcher, referring to their Academic CV, Individual Development Plan and other documents provided by the candidate.</w:t>
            </w:r>
            <w:r w:rsidRPr="40CE321A">
              <w:rPr>
                <w:rFonts w:eastAsia="Times New Roman" w:cs="Arial"/>
              </w:rPr>
              <w:t xml:space="preserve"> </w:t>
            </w:r>
            <w:r w:rsidRPr="0033740E">
              <w:rPr>
                <w:rFonts w:eastAsia="Times New Roman" w:cs="Arial"/>
              </w:rPr>
              <w:t>A reflection of how the candidate has used and is planning to use practices that promote open and reproducible science</w:t>
            </w:r>
            <w:r>
              <w:rPr>
                <w:rFonts w:eastAsia="Times New Roman" w:cs="Arial"/>
              </w:rPr>
              <w:t xml:space="preserve"> is also encouraged.</w:t>
            </w:r>
          </w:p>
          <w:p w14:paraId="5CDC8259" w14:textId="77777777" w:rsidR="00B11B14" w:rsidRDefault="00B11B14" w:rsidP="00B11B14">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rPr>
            </w:pPr>
          </w:p>
          <w:p w14:paraId="2C2C93E0" w14:textId="5EFC8A0E" w:rsidR="00B11B14" w:rsidRPr="00CA37E9" w:rsidRDefault="00B11B14" w:rsidP="00B11B14">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rPr>
            </w:pPr>
            <w:r w:rsidRPr="471E102F">
              <w:rPr>
                <w:rFonts w:eastAsia="Times New Roman" w:cs="Arial"/>
                <w:color w:val="000000" w:themeColor="text1"/>
              </w:rPr>
              <w:t>Discuss the Candidate’s</w:t>
            </w:r>
            <w:r w:rsidRPr="471E102F">
              <w:rPr>
                <w:rFonts w:eastAsia="Times New Roman" w:cs="Arial"/>
              </w:rPr>
              <w:t xml:space="preserve"> involvement in Career Development, referencing the </w:t>
            </w:r>
            <w:r w:rsidRPr="00F25C11">
              <w:rPr>
                <w:rFonts w:eastAsia="Times New Roman" w:cs="Arial"/>
              </w:rPr>
              <w:t xml:space="preserve">UQ Career </w:t>
            </w:r>
            <w:r w:rsidRPr="00F25C11">
              <w:rPr>
                <w:rFonts w:eastAsia="Times New Roman" w:cs="Arial"/>
                <w:color w:val="000000" w:themeColor="text1"/>
              </w:rPr>
              <w:t>Development Framework</w:t>
            </w:r>
            <w:r w:rsidRPr="0067700A">
              <w:rPr>
                <w:rFonts w:eastAsia="Times New Roman" w:cs="Arial"/>
                <w:color w:val="000000" w:themeColor="text1"/>
              </w:rPr>
              <w:t>.</w:t>
            </w:r>
            <w:r w:rsidR="00CA37E9">
              <w:rPr>
                <w:rFonts w:eastAsia="Times New Roman" w:cs="Arial"/>
                <w:color w:val="000000" w:themeColor="text1"/>
              </w:rPr>
              <w:t xml:space="preserve"> </w:t>
            </w:r>
            <w:r w:rsidRPr="52C92DAA">
              <w:rPr>
                <w:rFonts w:eastAsia="Times New Roman" w:cs="Arial"/>
              </w:rPr>
              <w:t xml:space="preserve">Confirm whether they are on track and are able to meet their timeline (completing their project by 3.5 years). Discuss the strategy for how they will complete on time (when field work, lab work is planned for, and any trips or industry placements that may be incorporated). Students who are unlikely to submit at 3.5 years (42 months) should provide a completion plan with help </w:t>
            </w:r>
            <w:r>
              <w:rPr>
                <w:rFonts w:eastAsia="Times New Roman" w:cs="Arial"/>
              </w:rPr>
              <w:t>from</w:t>
            </w:r>
            <w:r w:rsidRPr="52C92DAA">
              <w:rPr>
                <w:rFonts w:eastAsia="Times New Roman" w:cs="Arial"/>
              </w:rPr>
              <w:t xml:space="preserve"> their advisory team.</w:t>
            </w:r>
          </w:p>
          <w:p w14:paraId="1A67D04A" w14:textId="77777777" w:rsidR="00283140" w:rsidRDefault="00283140" w:rsidP="00B11B14">
            <w:pPr>
              <w:jc w:val="both"/>
              <w:cnfStyle w:val="000000100000" w:firstRow="0" w:lastRow="0" w:firstColumn="0" w:lastColumn="0" w:oddVBand="0" w:evenVBand="0" w:oddHBand="1" w:evenHBand="0" w:firstRowFirstColumn="0" w:firstRowLastColumn="0" w:lastRowFirstColumn="0" w:lastRowLastColumn="0"/>
              <w:rPr>
                <w:rFonts w:eastAsia="Times New Roman" w:cs="Arial"/>
                <w:b/>
                <w:bCs/>
              </w:rPr>
            </w:pPr>
          </w:p>
          <w:p w14:paraId="72B1BDD5" w14:textId="1FB931EE" w:rsidR="00E26DAB" w:rsidRPr="00756D4E" w:rsidRDefault="00283140" w:rsidP="00060AE7">
            <w:pPr>
              <w:jc w:val="both"/>
              <w:cnfStyle w:val="000000100000" w:firstRow="0" w:lastRow="0" w:firstColumn="0" w:lastColumn="0" w:oddVBand="0" w:evenVBand="0" w:oddHBand="1" w:evenHBand="0" w:firstRowFirstColumn="0" w:firstRowLastColumn="0" w:lastRowFirstColumn="0" w:lastRowLastColumn="0"/>
              <w:rPr>
                <w:rFonts w:eastAsia="Times New Roman" w:cs="Arial"/>
                <w:b/>
                <w:bCs/>
              </w:rPr>
            </w:pPr>
            <w:r>
              <w:rPr>
                <w:color w:val="000000" w:themeColor="text1"/>
                <w:vertAlign w:val="superscript"/>
              </w:rPr>
              <w:t>1</w:t>
            </w:r>
            <w:r w:rsidRPr="007E7898">
              <w:rPr>
                <w:color w:val="000000" w:themeColor="text1"/>
              </w:rPr>
              <w:t xml:space="preserve">COI definition: See </w:t>
            </w:r>
            <w:hyperlink r:id="rId15" w:history="1">
              <w:r w:rsidRPr="007E7898">
                <w:rPr>
                  <w:rStyle w:val="Hyperlink"/>
                </w:rPr>
                <w:t>Australian Council of Graduate Research (ACGR) COI Guidelines</w:t>
              </w:r>
            </w:hyperlink>
            <w:r w:rsidRPr="007E7898">
              <w:rPr>
                <w:color w:val="000000" w:themeColor="text1"/>
              </w:rPr>
              <w:t>.</w:t>
            </w:r>
          </w:p>
        </w:tc>
        <w:tc>
          <w:tcPr>
            <w:tcW w:w="3119" w:type="dxa"/>
            <w:tcMar>
              <w:top w:w="57" w:type="dxa"/>
              <w:bottom w:w="57" w:type="dxa"/>
            </w:tcMar>
          </w:tcPr>
          <w:p w14:paraId="27CC9854" w14:textId="13810757" w:rsidR="00E26DAB" w:rsidRDefault="00E26DAB" w:rsidP="00DA1C6C">
            <w:pPr>
              <w:spacing w:after="160" w:line="259" w:lineRule="auto"/>
              <w:contextualSpacing/>
              <w:cnfStyle w:val="000000100000" w:firstRow="0" w:lastRow="0" w:firstColumn="0" w:lastColumn="0" w:oddVBand="0" w:evenVBand="0" w:oddHBand="1" w:evenHBand="0" w:firstRowFirstColumn="0" w:firstRowLastColumn="0" w:lastRowFirstColumn="0" w:lastRowLastColumn="0"/>
            </w:pPr>
          </w:p>
        </w:tc>
      </w:tr>
      <w:tr w:rsidR="00783EE4" w14:paraId="3F28C923" w14:textId="77777777" w:rsidTr="40CE321A">
        <w:trPr>
          <w:cnfStyle w:val="000000010000" w:firstRow="0" w:lastRow="0" w:firstColumn="0" w:lastColumn="0" w:oddVBand="0" w:evenVBand="0" w:oddHBand="0" w:evenHBand="1"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shd w:val="clear" w:color="auto" w:fill="E5E5FF"/>
            <w:tcMar>
              <w:top w:w="57" w:type="dxa"/>
              <w:bottom w:w="57" w:type="dxa"/>
            </w:tcMar>
          </w:tcPr>
          <w:p w14:paraId="6A3AC574" w14:textId="3D02127E" w:rsidR="00783EE4" w:rsidRPr="00E26DAB" w:rsidRDefault="00783EE4" w:rsidP="00783EE4">
            <w:pPr>
              <w:rPr>
                <w:b w:val="0"/>
                <w:bCs w:val="0"/>
                <w:i/>
                <w:iCs/>
              </w:rPr>
            </w:pPr>
            <w:r>
              <w:lastRenderedPageBreak/>
              <w:t>Panel Discussion</w:t>
            </w:r>
          </w:p>
        </w:tc>
        <w:tc>
          <w:tcPr>
            <w:tcW w:w="8191"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shd w:val="clear" w:color="auto" w:fill="E5E5FF"/>
            <w:tcMar>
              <w:top w:w="57" w:type="dxa"/>
              <w:bottom w:w="57" w:type="dxa"/>
            </w:tcMar>
          </w:tcPr>
          <w:p w14:paraId="694B8ED3" w14:textId="7400B3EA" w:rsidR="00783EE4" w:rsidRDefault="00783EE4" w:rsidP="00783EE4">
            <w:pPr>
              <w:cnfStyle w:val="000000010000" w:firstRow="0" w:lastRow="0" w:firstColumn="0" w:lastColumn="0" w:oddVBand="0" w:evenVBand="0" w:oddHBand="0" w:evenHBand="1" w:firstRowFirstColumn="0" w:firstRowLastColumn="0" w:lastRowFirstColumn="0" w:lastRowLastColumn="0"/>
            </w:pPr>
            <w:r>
              <w:t xml:space="preserve">Chair concludes formal discussions and asks the candidate and advisory team to leave temporarily while they discuss the outcome. If on Zoom, use the </w:t>
            </w:r>
            <w:r w:rsidR="004A7032">
              <w:t>breakout</w:t>
            </w:r>
            <w:r>
              <w:t xml:space="preserve"> room function here. </w:t>
            </w:r>
          </w:p>
          <w:p w14:paraId="12B32546" w14:textId="77777777" w:rsidR="00783EE4" w:rsidRDefault="00783EE4" w:rsidP="00783EE4">
            <w:pPr>
              <w:cnfStyle w:val="000000010000" w:firstRow="0" w:lastRow="0" w:firstColumn="0" w:lastColumn="0" w:oddVBand="0" w:evenVBand="0" w:oddHBand="0" w:evenHBand="1" w:firstRowFirstColumn="0" w:firstRowLastColumn="0" w:lastRowFirstColumn="0" w:lastRowLastColumn="0"/>
            </w:pPr>
          </w:p>
          <w:p w14:paraId="7DA9A220" w14:textId="07012BA1" w:rsidR="00783EE4" w:rsidRDefault="00783EE4" w:rsidP="00783EE4">
            <w:pPr>
              <w:cnfStyle w:val="000000010000" w:firstRow="0" w:lastRow="0" w:firstColumn="0" w:lastColumn="0" w:oddVBand="0" w:evenVBand="0" w:oddHBand="0" w:evenHBand="1" w:firstRowFirstColumn="0" w:firstRowLastColumn="0" w:lastRowFirstColumn="0" w:lastRowLastColumn="0"/>
              <w:rPr>
                <w:u w:val="single"/>
              </w:rPr>
            </w:pPr>
            <w:r>
              <w:t>The panel’s recommended outcome is based on the criteria outlined in clause 1</w:t>
            </w:r>
            <w:r w:rsidR="008048D8">
              <w:t>3 for PR2</w:t>
            </w:r>
            <w:r>
              <w:t xml:space="preserve"> and 1</w:t>
            </w:r>
            <w:r w:rsidR="008048D8">
              <w:t>4 for PR3</w:t>
            </w:r>
            <w:r>
              <w:t xml:space="preserve"> of the </w:t>
            </w:r>
            <w:hyperlink r:id="rId16" w:history="1">
              <w:r w:rsidRPr="00055877">
                <w:rPr>
                  <w:rStyle w:val="Hyperlink"/>
                </w:rPr>
                <w:t>HDR Candidature Progression Procedure</w:t>
              </w:r>
            </w:hyperlink>
            <w:r>
              <w:t xml:space="preserve">. The potential outcomes are outlined </w:t>
            </w:r>
            <w:hyperlink r:id="rId17" w:anchor="0" w:history="1">
              <w:r w:rsidRPr="00A854E6">
                <w:rPr>
                  <w:rStyle w:val="Hyperlink"/>
                </w:rPr>
                <w:t>here</w:t>
              </w:r>
            </w:hyperlink>
            <w:r w:rsidRPr="00A854E6">
              <w:rPr>
                <w:u w:val="single"/>
              </w:rPr>
              <w:t>.</w:t>
            </w:r>
          </w:p>
          <w:p w14:paraId="6E02932A" w14:textId="046672B7" w:rsidR="00783EE4" w:rsidRPr="00C26C95" w:rsidRDefault="00783EE4" w:rsidP="00783EE4">
            <w:pPr>
              <w:cnfStyle w:val="000000010000" w:firstRow="0" w:lastRow="0" w:firstColumn="0" w:lastColumn="0" w:oddVBand="0" w:evenVBand="0" w:oddHBand="0" w:evenHBand="1" w:firstRowFirstColumn="0" w:firstRowLastColumn="0" w:lastRowFirstColumn="0" w:lastRowLastColumn="0"/>
            </w:pPr>
          </w:p>
        </w:tc>
        <w:tc>
          <w:tcPr>
            <w:tcW w:w="3119"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shd w:val="clear" w:color="auto" w:fill="E5E5FF"/>
            <w:tcMar>
              <w:top w:w="57" w:type="dxa"/>
              <w:bottom w:w="57" w:type="dxa"/>
            </w:tcMar>
          </w:tcPr>
          <w:p w14:paraId="4311E394" w14:textId="77777777" w:rsidR="00783EE4" w:rsidRDefault="00783EE4" w:rsidP="00783EE4">
            <w:pPr>
              <w:cnfStyle w:val="000000010000" w:firstRow="0" w:lastRow="0" w:firstColumn="0" w:lastColumn="0" w:oddVBand="0" w:evenVBand="0" w:oddHBand="0" w:evenHBand="1" w:firstRowFirstColumn="0" w:firstRowLastColumn="0" w:lastRowFirstColumn="0" w:lastRowLastColumn="0"/>
            </w:pPr>
            <w:r>
              <w:t>Chair</w:t>
            </w:r>
          </w:p>
          <w:p w14:paraId="73D4A0C6" w14:textId="20214FCC" w:rsidR="00783EE4" w:rsidRDefault="00783EE4" w:rsidP="00783EE4">
            <w:pPr>
              <w:cnfStyle w:val="000000010000" w:firstRow="0" w:lastRow="0" w:firstColumn="0" w:lastColumn="0" w:oddVBand="0" w:evenVBand="0" w:oddHBand="0" w:evenHBand="1" w:firstRowFirstColumn="0" w:firstRowLastColumn="0" w:lastRowFirstColumn="0" w:lastRowLastColumn="0"/>
            </w:pPr>
            <w:r>
              <w:t>Reader</w:t>
            </w:r>
          </w:p>
        </w:tc>
      </w:tr>
      <w:tr w:rsidR="00FC2AA8" w14:paraId="4344FDB1" w14:textId="77777777" w:rsidTr="40CE321A">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552" w:type="dxa"/>
            <w:tcBorders>
              <w:left w:val="single" w:sz="4" w:space="0" w:color="51247A" w:themeColor="accent1"/>
              <w:right w:val="single" w:sz="4" w:space="0" w:color="51247A" w:themeColor="accent1"/>
            </w:tcBorders>
            <w:tcMar>
              <w:top w:w="57" w:type="dxa"/>
              <w:bottom w:w="57" w:type="dxa"/>
            </w:tcMar>
          </w:tcPr>
          <w:p w14:paraId="33C91688" w14:textId="75A928A5" w:rsidR="00FC2AA8" w:rsidRPr="00E26DAB" w:rsidRDefault="00FC2AA8" w:rsidP="00FC2AA8">
            <w:pPr>
              <w:rPr>
                <w:b w:val="0"/>
                <w:bCs w:val="0"/>
                <w:i/>
                <w:iCs/>
              </w:rPr>
            </w:pPr>
            <w:r w:rsidRPr="00B34AEB">
              <w:t>Outcome</w:t>
            </w:r>
          </w:p>
        </w:tc>
        <w:tc>
          <w:tcPr>
            <w:tcW w:w="8191" w:type="dxa"/>
            <w:tcBorders>
              <w:left w:val="single" w:sz="4" w:space="0" w:color="51247A" w:themeColor="accent1"/>
              <w:right w:val="single" w:sz="4" w:space="0" w:color="51247A" w:themeColor="accent1"/>
            </w:tcBorders>
            <w:tcMar>
              <w:top w:w="57" w:type="dxa"/>
              <w:bottom w:w="57" w:type="dxa"/>
            </w:tcMar>
          </w:tcPr>
          <w:p w14:paraId="75893242" w14:textId="542249C5" w:rsidR="00FC2AA8" w:rsidRDefault="00FC2AA8" w:rsidP="00FC2AA8">
            <w:pPr>
              <w:jc w:val="both"/>
              <w:cnfStyle w:val="000000100000" w:firstRow="0" w:lastRow="0" w:firstColumn="0" w:lastColumn="0" w:oddVBand="0" w:evenVBand="0" w:oddHBand="1" w:evenHBand="0" w:firstRowFirstColumn="0" w:firstRowLastColumn="0" w:lastRowFirstColumn="0" w:lastRowLastColumn="0"/>
            </w:pPr>
            <w:r w:rsidRPr="00D50D59">
              <w:t xml:space="preserve">The candidate and advisory team are then invited back into the room, </w:t>
            </w:r>
            <w:r>
              <w:t xml:space="preserve">and the recommended outcome is then communicated, with that recommendation to then require Dean of the Graduate </w:t>
            </w:r>
            <w:r w:rsidR="00F46874">
              <w:t xml:space="preserve">Research </w:t>
            </w:r>
            <w:r>
              <w:t xml:space="preserve">School approval for finalisation. </w:t>
            </w:r>
          </w:p>
          <w:p w14:paraId="2B59F29B" w14:textId="77777777" w:rsidR="00FC2AA8" w:rsidRDefault="00FC2AA8" w:rsidP="00FC2AA8">
            <w:pPr>
              <w:jc w:val="both"/>
              <w:cnfStyle w:val="000000100000" w:firstRow="0" w:lastRow="0" w:firstColumn="0" w:lastColumn="0" w:oddVBand="0" w:evenVBand="0" w:oddHBand="1" w:evenHBand="0" w:firstRowFirstColumn="0" w:firstRowLastColumn="0" w:lastRowFirstColumn="0" w:lastRowLastColumn="0"/>
            </w:pPr>
          </w:p>
          <w:p w14:paraId="34BCFC0D" w14:textId="12DC116C" w:rsidR="00FC2AA8" w:rsidRDefault="001E397A" w:rsidP="00FC2AA8">
            <w:pPr>
              <w:jc w:val="both"/>
              <w:cnfStyle w:val="000000100000" w:firstRow="0" w:lastRow="0" w:firstColumn="0" w:lastColumn="0" w:oddVBand="0" w:evenVBand="0" w:oddHBand="1" w:evenHBand="0" w:firstRowFirstColumn="0" w:firstRowLastColumn="0" w:lastRowFirstColumn="0" w:lastRowLastColumn="0"/>
            </w:pPr>
            <w:r>
              <w:rPr>
                <w:b/>
                <w:bCs/>
              </w:rPr>
              <w:t xml:space="preserve">PR2: </w:t>
            </w:r>
            <w:r w:rsidR="00FC2AA8" w:rsidRPr="00DF2C2D">
              <w:t xml:space="preserve">A discussion of an appropriate date for Progress Review </w:t>
            </w:r>
            <w:r w:rsidR="006A6792">
              <w:t>3</w:t>
            </w:r>
            <w:r w:rsidR="00FC2AA8" w:rsidRPr="00DF2C2D">
              <w:t xml:space="preserve"> (</w:t>
            </w:r>
            <w:r w:rsidR="00EF63A9">
              <w:t>P</w:t>
            </w:r>
            <w:r w:rsidR="00FC2AA8" w:rsidRPr="00DF2C2D">
              <w:t>R</w:t>
            </w:r>
            <w:r w:rsidR="006A6792">
              <w:t>3</w:t>
            </w:r>
            <w:r w:rsidR="00FC2AA8" w:rsidRPr="00DF2C2D">
              <w:t xml:space="preserve">) (based on the Graduate </w:t>
            </w:r>
            <w:r w:rsidR="00F46874">
              <w:t xml:space="preserve">Research </w:t>
            </w:r>
            <w:r w:rsidR="00FC2AA8" w:rsidRPr="00DF2C2D">
              <w:t>School progression timeframes)</w:t>
            </w:r>
            <w:r w:rsidR="00FC2AA8">
              <w:t xml:space="preserve"> is then recommended, if appropriate given the outcome.</w:t>
            </w:r>
          </w:p>
          <w:p w14:paraId="6FB45993" w14:textId="77777777" w:rsidR="001E397A" w:rsidRDefault="001E397A" w:rsidP="00FC2AA8">
            <w:pPr>
              <w:jc w:val="both"/>
              <w:cnfStyle w:val="000000100000" w:firstRow="0" w:lastRow="0" w:firstColumn="0" w:lastColumn="0" w:oddVBand="0" w:evenVBand="0" w:oddHBand="1" w:evenHBand="0" w:firstRowFirstColumn="0" w:firstRowLastColumn="0" w:lastRowFirstColumn="0" w:lastRowLastColumn="0"/>
            </w:pPr>
          </w:p>
          <w:p w14:paraId="6A64A192" w14:textId="55FD8F11" w:rsidR="001E397A" w:rsidRPr="001E397A" w:rsidRDefault="001E397A" w:rsidP="00FC2AA8">
            <w:pPr>
              <w:jc w:val="both"/>
              <w:cnfStyle w:val="000000100000" w:firstRow="0" w:lastRow="0" w:firstColumn="0" w:lastColumn="0" w:oddVBand="0" w:evenVBand="0" w:oddHBand="1" w:evenHBand="0" w:firstRowFirstColumn="0" w:firstRowLastColumn="0" w:lastRowFirstColumn="0" w:lastRowLastColumn="0"/>
              <w:rPr>
                <w:b/>
                <w:bCs/>
              </w:rPr>
            </w:pPr>
            <w:r>
              <w:rPr>
                <w:b/>
                <w:bCs/>
              </w:rPr>
              <w:t xml:space="preserve">PR3: </w:t>
            </w:r>
            <w:r w:rsidRPr="001E397A">
              <w:t xml:space="preserve">A discussion of an appropriate date for thesis submission (based on the Graduate </w:t>
            </w:r>
            <w:r w:rsidR="00F46874">
              <w:t xml:space="preserve">Research </w:t>
            </w:r>
            <w:r w:rsidRPr="001E397A">
              <w:t>School progression timeframes)</w:t>
            </w:r>
            <w:r>
              <w:t xml:space="preserve"> is then recommended, if appropriate given the outcome.</w:t>
            </w:r>
            <w:r w:rsidR="00942CA0">
              <w:t xml:space="preserve"> A</w:t>
            </w:r>
            <w:r w:rsidR="00942CA0" w:rsidRPr="00942CA0">
              <w:t xml:space="preserve">n appropriate date for thesis submission is no later than 3 months from the time of the </w:t>
            </w:r>
            <w:r w:rsidR="00EF63A9">
              <w:t>P</w:t>
            </w:r>
            <w:r w:rsidR="00942CA0" w:rsidRPr="00942CA0">
              <w:t>R3 (for PhD candidates, 6 weeks for students doing an MPhil).</w:t>
            </w:r>
          </w:p>
          <w:p w14:paraId="511E4D19" w14:textId="77777777" w:rsidR="00FC2AA8" w:rsidRDefault="00FC2AA8" w:rsidP="00FC2AA8">
            <w:pPr>
              <w:jc w:val="both"/>
              <w:cnfStyle w:val="000000100000" w:firstRow="0" w:lastRow="0" w:firstColumn="0" w:lastColumn="0" w:oddVBand="0" w:evenVBand="0" w:oddHBand="1" w:evenHBand="0" w:firstRowFirstColumn="0" w:firstRowLastColumn="0" w:lastRowFirstColumn="0" w:lastRowLastColumn="0"/>
            </w:pPr>
          </w:p>
          <w:p w14:paraId="5D262359" w14:textId="128091C6" w:rsidR="00FC2AA8" w:rsidRPr="00E31C96" w:rsidRDefault="00FC2AA8" w:rsidP="00FC2AA8">
            <w:pPr>
              <w:cnfStyle w:val="000000100000" w:firstRow="0" w:lastRow="0" w:firstColumn="0" w:lastColumn="0" w:oddVBand="0" w:evenVBand="0" w:oddHBand="1" w:evenHBand="0" w:firstRowFirstColumn="0" w:firstRowLastColumn="0" w:lastRowFirstColumn="0" w:lastRowLastColumn="0"/>
              <w:rPr>
                <w:i/>
                <w:iCs/>
              </w:rPr>
            </w:pPr>
            <w:r>
              <w:t xml:space="preserve">The Chair then thanks the Reader(s), who then exit the meeting. </w:t>
            </w:r>
          </w:p>
        </w:tc>
        <w:tc>
          <w:tcPr>
            <w:tcW w:w="3119" w:type="dxa"/>
            <w:tcBorders>
              <w:left w:val="single" w:sz="4" w:space="0" w:color="51247A" w:themeColor="accent1"/>
              <w:right w:val="single" w:sz="4" w:space="0" w:color="51247A" w:themeColor="accent1"/>
            </w:tcBorders>
            <w:tcMar>
              <w:top w:w="57" w:type="dxa"/>
              <w:bottom w:w="57" w:type="dxa"/>
            </w:tcMar>
          </w:tcPr>
          <w:p w14:paraId="69651CAA" w14:textId="77777777" w:rsidR="00FC2AA8" w:rsidRDefault="00FC2AA8" w:rsidP="00FC2AA8">
            <w:pPr>
              <w:cnfStyle w:val="000000100000" w:firstRow="0" w:lastRow="0" w:firstColumn="0" w:lastColumn="0" w:oddVBand="0" w:evenVBand="0" w:oddHBand="1" w:evenHBand="0" w:firstRowFirstColumn="0" w:firstRowLastColumn="0" w:lastRowFirstColumn="0" w:lastRowLastColumn="0"/>
            </w:pPr>
            <w:r>
              <w:t>Chair</w:t>
            </w:r>
          </w:p>
          <w:p w14:paraId="67098763" w14:textId="5663DF57" w:rsidR="00FC2AA8" w:rsidRDefault="00FC2AA8" w:rsidP="00FC2AA8">
            <w:pPr>
              <w:cnfStyle w:val="000000100000" w:firstRow="0" w:lastRow="0" w:firstColumn="0" w:lastColumn="0" w:oddVBand="0" w:evenVBand="0" w:oddHBand="1" w:evenHBand="0" w:firstRowFirstColumn="0" w:firstRowLastColumn="0" w:lastRowFirstColumn="0" w:lastRowLastColumn="0"/>
            </w:pPr>
            <w:r>
              <w:t>Reader</w:t>
            </w:r>
          </w:p>
          <w:p w14:paraId="739BD4CD" w14:textId="77777777" w:rsidR="00FC2AA8" w:rsidRDefault="00FC2AA8" w:rsidP="00FC2AA8">
            <w:pPr>
              <w:cnfStyle w:val="000000100000" w:firstRow="0" w:lastRow="0" w:firstColumn="0" w:lastColumn="0" w:oddVBand="0" w:evenVBand="0" w:oddHBand="1" w:evenHBand="0" w:firstRowFirstColumn="0" w:firstRowLastColumn="0" w:lastRowFirstColumn="0" w:lastRowLastColumn="0"/>
            </w:pPr>
            <w:r>
              <w:t>HDR Candidate</w:t>
            </w:r>
          </w:p>
          <w:p w14:paraId="1B270705" w14:textId="45229C54" w:rsidR="00FC2AA8" w:rsidRDefault="00F46874" w:rsidP="00FC2AA8">
            <w:pPr>
              <w:cnfStyle w:val="000000100000" w:firstRow="0" w:lastRow="0" w:firstColumn="0" w:lastColumn="0" w:oddVBand="0" w:evenVBand="0" w:oddHBand="1" w:evenHBand="0" w:firstRowFirstColumn="0" w:firstRowLastColumn="0" w:lastRowFirstColumn="0" w:lastRowLastColumn="0"/>
            </w:pPr>
            <w:r>
              <w:t>Advisory Team</w:t>
            </w:r>
          </w:p>
        </w:tc>
      </w:tr>
      <w:tr w:rsidR="00FE4B9F" w14:paraId="4DB868CC" w14:textId="77777777" w:rsidTr="40CE321A">
        <w:trPr>
          <w:cnfStyle w:val="000000010000" w:firstRow="0" w:lastRow="0" w:firstColumn="0" w:lastColumn="0" w:oddVBand="0" w:evenVBand="0" w:oddHBand="0" w:evenHBand="1"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shd w:val="clear" w:color="auto" w:fill="E5E5FF"/>
            <w:tcMar>
              <w:top w:w="57" w:type="dxa"/>
              <w:bottom w:w="57" w:type="dxa"/>
            </w:tcMar>
          </w:tcPr>
          <w:p w14:paraId="6A2384E7" w14:textId="77777777" w:rsidR="00FE4B9F" w:rsidRPr="00E26DAB" w:rsidRDefault="00FE4B9F" w:rsidP="00FE4B9F">
            <w:r>
              <w:t>Advisor Discussion</w:t>
            </w:r>
          </w:p>
          <w:p w14:paraId="16EA2BAD" w14:textId="49CD758D" w:rsidR="00FE4B9F" w:rsidRPr="00E26DAB" w:rsidRDefault="00FE4B9F" w:rsidP="00FE4B9F"/>
        </w:tc>
        <w:tc>
          <w:tcPr>
            <w:tcW w:w="8191"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shd w:val="clear" w:color="auto" w:fill="E5E5FF"/>
            <w:tcMar>
              <w:top w:w="57" w:type="dxa"/>
              <w:bottom w:w="57" w:type="dxa"/>
            </w:tcMar>
          </w:tcPr>
          <w:p w14:paraId="6FAE7439" w14:textId="44099E43" w:rsidR="00FE4B9F" w:rsidRPr="00470A71" w:rsidRDefault="00FE4B9F" w:rsidP="00FE4B9F">
            <w:pPr>
              <w:cnfStyle w:val="000000010000" w:firstRow="0" w:lastRow="0" w:firstColumn="0" w:lastColumn="0" w:oddVBand="0" w:evenVBand="0" w:oddHBand="0" w:evenHBand="1" w:firstRowFirstColumn="0" w:firstRowLastColumn="0" w:lastRowFirstColumn="0" w:lastRowLastColumn="0"/>
            </w:pPr>
            <w:r w:rsidRPr="002214E8">
              <w:t xml:space="preserve">The advisory team is then given the opportunity for a confidential meeting with the Chair if they wish. </w:t>
            </w:r>
            <w:r w:rsidRPr="40CE321A">
              <w:rPr>
                <w:rFonts w:eastAsia="Times New Roman" w:cs="Arial"/>
                <w:color w:val="000000" w:themeColor="text1"/>
              </w:rPr>
              <w:t>This step can be skipped if the Advisors state they do not have anything to raise</w:t>
            </w:r>
            <w:r>
              <w:rPr>
                <w:rFonts w:eastAsia="Times New Roman" w:cs="Arial"/>
                <w:color w:val="000000" w:themeColor="text1"/>
              </w:rPr>
              <w:t xml:space="preserve">. At this point, the Chair asks the candidate to leave temporarily. </w:t>
            </w:r>
            <w:r>
              <w:t xml:space="preserve">If on Zoom, use the </w:t>
            </w:r>
            <w:r w:rsidR="004A7032">
              <w:t>breakout</w:t>
            </w:r>
            <w:r>
              <w:t xml:space="preserve"> room function here. </w:t>
            </w:r>
          </w:p>
          <w:p w14:paraId="12AD948A" w14:textId="77777777" w:rsidR="00FE4B9F" w:rsidRPr="00F22677" w:rsidRDefault="00FE4B9F" w:rsidP="00FE4B9F">
            <w:pPr>
              <w:cnfStyle w:val="000000010000" w:firstRow="0" w:lastRow="0" w:firstColumn="0" w:lastColumn="0" w:oddVBand="0" w:evenVBand="0" w:oddHBand="0" w:evenHBand="1" w:firstRowFirstColumn="0" w:firstRowLastColumn="0" w:lastRowFirstColumn="0" w:lastRowLastColumn="0"/>
              <w:rPr>
                <w:b/>
                <w:bCs/>
              </w:rPr>
            </w:pPr>
          </w:p>
          <w:p w14:paraId="28281FEA" w14:textId="77777777" w:rsidR="00FE4B9F" w:rsidRPr="007232EC" w:rsidRDefault="00FE4B9F" w:rsidP="00FE4B9F">
            <w:pPr>
              <w:cnfStyle w:val="000000010000" w:firstRow="0" w:lastRow="0" w:firstColumn="0" w:lastColumn="0" w:oddVBand="0" w:evenVBand="0" w:oddHBand="0" w:evenHBand="1" w:firstRowFirstColumn="0" w:firstRowLastColumn="0" w:lastRowFirstColumn="0" w:lastRowLastColumn="0"/>
            </w:pPr>
            <w:r w:rsidRPr="007232EC">
              <w:t>Suggested discussion points:</w:t>
            </w:r>
          </w:p>
          <w:p w14:paraId="265D2D2D" w14:textId="77777777" w:rsidR="00FE4B9F" w:rsidRPr="00C67E85" w:rsidRDefault="00FE4B9F" w:rsidP="00FE4B9F">
            <w:pPr>
              <w:pStyle w:val="ListParagraph0"/>
              <w:numPr>
                <w:ilvl w:val="0"/>
                <w:numId w:val="25"/>
              </w:numPr>
              <w:cnfStyle w:val="000000010000" w:firstRow="0" w:lastRow="0" w:firstColumn="0" w:lastColumn="0" w:oddVBand="0" w:evenVBand="0" w:oddHBand="0" w:evenHBand="1" w:firstRowFirstColumn="0" w:firstRowLastColumn="0" w:lastRowFirstColumn="0" w:lastRowLastColumn="0"/>
            </w:pPr>
            <w:r>
              <w:t>I</w:t>
            </w:r>
            <w:r w:rsidRPr="00C67E85">
              <w:t>f the following resources are adequate: finance (including scholarships), human and physical resources</w:t>
            </w:r>
            <w:r>
              <w:t>, adjustments to supervision</w:t>
            </w:r>
            <w:r w:rsidRPr="00C67E85">
              <w:t xml:space="preserve">.  </w:t>
            </w:r>
          </w:p>
          <w:p w14:paraId="5F9AD0AB" w14:textId="77777777" w:rsidR="00FE4B9F" w:rsidRPr="00C67E85" w:rsidRDefault="00FE4B9F" w:rsidP="00FE4B9F">
            <w:pPr>
              <w:pStyle w:val="ListParagraph0"/>
              <w:numPr>
                <w:ilvl w:val="0"/>
                <w:numId w:val="25"/>
              </w:numPr>
              <w:cnfStyle w:val="000000010000" w:firstRow="0" w:lastRow="0" w:firstColumn="0" w:lastColumn="0" w:oddVBand="0" w:evenVBand="0" w:oddHBand="0" w:evenHBand="1" w:firstRowFirstColumn="0" w:firstRowLastColumn="0" w:lastRowFirstColumn="0" w:lastRowLastColumn="0"/>
            </w:pPr>
            <w:r>
              <w:t>I</w:t>
            </w:r>
            <w:r w:rsidRPr="00C67E85">
              <w:t>f Early Career Academics (ECAs) are involved in the project.  Encourage recognition of ECA involvement by discussing their inclusion as Associate Advisor. This is also a good way to demonstrate ECA mentorship by senior academics, which UQ is emphasizing in appraisals.</w:t>
            </w:r>
          </w:p>
          <w:p w14:paraId="163DA36B" w14:textId="371B86C0" w:rsidR="00FE4B9F" w:rsidRPr="00756D4E" w:rsidRDefault="00FE4B9F" w:rsidP="00FE4B9F">
            <w:pPr>
              <w:pStyle w:val="ListParagraph0"/>
              <w:numPr>
                <w:ilvl w:val="0"/>
                <w:numId w:val="25"/>
              </w:numPr>
              <w:cnfStyle w:val="000000010000" w:firstRow="0" w:lastRow="0" w:firstColumn="0" w:lastColumn="0" w:oddVBand="0" w:evenVBand="0" w:oddHBand="0" w:evenHBand="1" w:firstRowFirstColumn="0" w:firstRowLastColumn="0" w:lastRowFirstColumn="0" w:lastRowLastColumn="0"/>
            </w:pPr>
            <w:r>
              <w:t>A</w:t>
            </w:r>
            <w:r w:rsidRPr="00C67E85">
              <w:t xml:space="preserve">sk how they feel about the progress of the candidate and how they are adapting to their role as a student. </w:t>
            </w:r>
          </w:p>
        </w:tc>
        <w:tc>
          <w:tcPr>
            <w:tcW w:w="3119"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shd w:val="clear" w:color="auto" w:fill="E5E5FF"/>
            <w:tcMar>
              <w:top w:w="57" w:type="dxa"/>
              <w:bottom w:w="57" w:type="dxa"/>
            </w:tcMar>
          </w:tcPr>
          <w:p w14:paraId="33D1798A" w14:textId="77777777" w:rsidR="00FE4B9F" w:rsidRDefault="00FE4B9F" w:rsidP="00FE4B9F">
            <w:pPr>
              <w:cnfStyle w:val="000000010000" w:firstRow="0" w:lastRow="0" w:firstColumn="0" w:lastColumn="0" w:oddVBand="0" w:evenVBand="0" w:oddHBand="0" w:evenHBand="1" w:firstRowFirstColumn="0" w:firstRowLastColumn="0" w:lastRowFirstColumn="0" w:lastRowLastColumn="0"/>
            </w:pPr>
            <w:r>
              <w:t>Chair</w:t>
            </w:r>
          </w:p>
          <w:p w14:paraId="55B2F6F1" w14:textId="72E64583" w:rsidR="00FE4B9F" w:rsidRPr="00F22677" w:rsidRDefault="00F46874" w:rsidP="00FE4B9F">
            <w:pPr>
              <w:cnfStyle w:val="000000010000" w:firstRow="0" w:lastRow="0" w:firstColumn="0" w:lastColumn="0" w:oddVBand="0" w:evenVBand="0" w:oddHBand="0" w:evenHBand="1" w:firstRowFirstColumn="0" w:firstRowLastColumn="0" w:lastRowFirstColumn="0" w:lastRowLastColumn="0"/>
              <w:rPr>
                <w:b/>
                <w:bCs/>
              </w:rPr>
            </w:pPr>
            <w:r>
              <w:t>Advisory Team</w:t>
            </w:r>
          </w:p>
        </w:tc>
      </w:tr>
      <w:tr w:rsidR="00973394" w14:paraId="21B2277A" w14:textId="77777777" w:rsidTr="40CE321A">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2552" w:type="dxa"/>
            <w:tcMar>
              <w:top w:w="57" w:type="dxa"/>
              <w:bottom w:w="57" w:type="dxa"/>
            </w:tcMar>
          </w:tcPr>
          <w:p w14:paraId="59372543" w14:textId="77777777" w:rsidR="00973394" w:rsidRPr="00E26DAB" w:rsidRDefault="00973394" w:rsidP="00973394">
            <w:pPr>
              <w:rPr>
                <w:b w:val="0"/>
                <w:bCs w:val="0"/>
                <w:i/>
                <w:iCs/>
              </w:rPr>
            </w:pPr>
            <w:r>
              <w:lastRenderedPageBreak/>
              <w:t>Candidate Discussion</w:t>
            </w:r>
          </w:p>
          <w:p w14:paraId="710A5C15" w14:textId="047A0C51" w:rsidR="00973394" w:rsidRDefault="00973394" w:rsidP="00973394">
            <w:pPr>
              <w:rPr>
                <w:b w:val="0"/>
                <w:bCs w:val="0"/>
                <w:i/>
                <w:iCs/>
              </w:rPr>
            </w:pPr>
          </w:p>
        </w:tc>
        <w:tc>
          <w:tcPr>
            <w:tcW w:w="8191" w:type="dxa"/>
            <w:tcMar>
              <w:top w:w="57" w:type="dxa"/>
              <w:bottom w:w="57" w:type="dxa"/>
            </w:tcMar>
          </w:tcPr>
          <w:p w14:paraId="339D7121" w14:textId="24D3F62F" w:rsidR="00973394" w:rsidRPr="00027E66" w:rsidRDefault="00973394" w:rsidP="00973394">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rPr>
            </w:pPr>
            <w:r w:rsidRPr="00027E66">
              <w:rPr>
                <w:rFonts w:eastAsia="Times New Roman" w:cs="Arial"/>
                <w:color w:val="000000" w:themeColor="text1"/>
              </w:rPr>
              <w:t xml:space="preserve">The candidate is then also given the opportunity to raise any issues they would like to discuss with only the chair present. This step can be skipped if the candidate states they do not wish to raise any issues. At this point the Chair then thanks the </w:t>
            </w:r>
            <w:r w:rsidR="00F46874">
              <w:rPr>
                <w:rFonts w:eastAsia="Times New Roman" w:cs="Arial"/>
                <w:color w:val="000000" w:themeColor="text1"/>
              </w:rPr>
              <w:t>advisory</w:t>
            </w:r>
            <w:r w:rsidRPr="00027E66">
              <w:rPr>
                <w:rFonts w:eastAsia="Times New Roman" w:cs="Arial"/>
                <w:color w:val="000000" w:themeColor="text1"/>
              </w:rPr>
              <w:t xml:space="preserve"> team, who then exit the meeting.</w:t>
            </w:r>
          </w:p>
          <w:p w14:paraId="3A09C725" w14:textId="77777777" w:rsidR="00973394" w:rsidRPr="00027E66" w:rsidRDefault="00973394" w:rsidP="00973394">
            <w:pPr>
              <w:jc w:val="both"/>
              <w:cnfStyle w:val="000000100000" w:firstRow="0" w:lastRow="0" w:firstColumn="0" w:lastColumn="0" w:oddVBand="0" w:evenVBand="0" w:oddHBand="1" w:evenHBand="0" w:firstRowFirstColumn="0" w:firstRowLastColumn="0" w:lastRowFirstColumn="0" w:lastRowLastColumn="0"/>
              <w:rPr>
                <w:rFonts w:eastAsia="Times New Roman" w:cs="Arial"/>
                <w:color w:val="000000" w:themeColor="text1"/>
              </w:rPr>
            </w:pPr>
          </w:p>
          <w:p w14:paraId="2429AD36" w14:textId="463999DE" w:rsidR="00973394" w:rsidRPr="00027E66" w:rsidRDefault="00973394" w:rsidP="00973394">
            <w:p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027E66">
              <w:rPr>
                <w:rFonts w:eastAsia="Times New Roman" w:cs="Arial"/>
              </w:rPr>
              <w:t xml:space="preserve">After the advisory team leaves the room, the candidate discusses with the Chair their experiences regarding their advisory team. The large majority of candidates seem to be happy with the support and the performance of their advisory team, however, there are some instances in which a candidate is experiencing a concern and does not feel comfortable in raising the issue directly with the </w:t>
            </w:r>
            <w:r w:rsidR="00F46874">
              <w:rPr>
                <w:rFonts w:eastAsia="Times New Roman" w:cs="Arial"/>
              </w:rPr>
              <w:t>advisor</w:t>
            </w:r>
            <w:r w:rsidRPr="00027E66">
              <w:rPr>
                <w:rFonts w:eastAsia="Times New Roman" w:cs="Arial"/>
              </w:rPr>
              <w:t xml:space="preserve">s. During your individual discussion with the candidate, the following are guidelines may be of assistance in exploring the experience of supervision. </w:t>
            </w:r>
          </w:p>
          <w:p w14:paraId="6DE6B121" w14:textId="77777777" w:rsidR="00973394" w:rsidRPr="00027E66" w:rsidRDefault="00973394" w:rsidP="00973394">
            <w:pPr>
              <w:pStyle w:val="ListParagraph0"/>
              <w:numPr>
                <w:ilvl w:val="0"/>
                <w:numId w:val="26"/>
              </w:num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027E66">
              <w:rPr>
                <w:rFonts w:eastAsia="Times New Roman" w:cs="Arial"/>
              </w:rPr>
              <w:t>First, reassure the candidate that the process is confidential, and provides an opportunity for them to raise difficulties, issues or concerns. Remind them that the process is to remain confidential until a decision regarding an appropriate course of action (if any) is made.</w:t>
            </w:r>
          </w:p>
          <w:p w14:paraId="462627E3" w14:textId="77777777" w:rsidR="00973394" w:rsidRPr="00027E66" w:rsidRDefault="00973394" w:rsidP="00973394">
            <w:pPr>
              <w:pStyle w:val="ListParagraph0"/>
              <w:numPr>
                <w:ilvl w:val="0"/>
                <w:numId w:val="26"/>
              </w:num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027E66">
              <w:rPr>
                <w:rFonts w:eastAsia="Times New Roman" w:cs="Arial"/>
              </w:rPr>
              <w:t>Remind the candidate that they can contact the DHDR directly if they do not feel comfortable raising concerns with the Chair.</w:t>
            </w:r>
          </w:p>
          <w:p w14:paraId="40D514B1" w14:textId="77777777" w:rsidR="00973394" w:rsidRPr="00027E66" w:rsidRDefault="00973394" w:rsidP="00973394">
            <w:pPr>
              <w:pStyle w:val="ListParagraph0"/>
              <w:numPr>
                <w:ilvl w:val="0"/>
                <w:numId w:val="26"/>
              </w:num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027E66">
              <w:rPr>
                <w:rFonts w:eastAsia="Times New Roman" w:cs="Arial"/>
              </w:rPr>
              <w:t>How often do you meet with your Principal Advisor and Associate Advisors?</w:t>
            </w:r>
          </w:p>
          <w:p w14:paraId="4987B35A" w14:textId="77777777" w:rsidR="00973394" w:rsidRPr="00027E66" w:rsidRDefault="00973394" w:rsidP="00973394">
            <w:pPr>
              <w:pStyle w:val="ListParagraph0"/>
              <w:numPr>
                <w:ilvl w:val="0"/>
                <w:numId w:val="26"/>
              </w:num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027E66">
              <w:rPr>
                <w:rFonts w:eastAsia="Times New Roman" w:cs="Arial"/>
              </w:rPr>
              <w:t>What role does your Principal Advisor play, and are you happy with this?</w:t>
            </w:r>
          </w:p>
          <w:p w14:paraId="75F8507E" w14:textId="77777777" w:rsidR="00973394" w:rsidRPr="00027E66" w:rsidRDefault="00973394" w:rsidP="00973394">
            <w:pPr>
              <w:pStyle w:val="ListParagraph0"/>
              <w:numPr>
                <w:ilvl w:val="0"/>
                <w:numId w:val="26"/>
              </w:num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027E66">
              <w:rPr>
                <w:rFonts w:eastAsia="Times New Roman" w:cs="Arial"/>
              </w:rPr>
              <w:t xml:space="preserve">How long does it take for your advisory team to provide feedback on written drafts? Does this align with your expectations? </w:t>
            </w:r>
          </w:p>
          <w:p w14:paraId="5234F8F1" w14:textId="77777777" w:rsidR="00973394" w:rsidRPr="00027E66" w:rsidRDefault="00973394" w:rsidP="00973394">
            <w:pPr>
              <w:pStyle w:val="ListParagraph0"/>
              <w:numPr>
                <w:ilvl w:val="0"/>
                <w:numId w:val="26"/>
              </w:num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027E66">
              <w:rPr>
                <w:rFonts w:eastAsia="Times New Roman" w:cs="Arial"/>
              </w:rPr>
              <w:t xml:space="preserve">Does your advisory team provide you with thorough feedback on written drafts? </w:t>
            </w:r>
          </w:p>
          <w:p w14:paraId="706711E5" w14:textId="7715A0EF" w:rsidR="00973394" w:rsidRPr="00756D4E" w:rsidRDefault="00973394" w:rsidP="00973394">
            <w:pPr>
              <w:pStyle w:val="ListParagraph0"/>
              <w:numPr>
                <w:ilvl w:val="0"/>
                <w:numId w:val="26"/>
              </w:numPr>
              <w:jc w:val="both"/>
              <w:cnfStyle w:val="000000100000" w:firstRow="0" w:lastRow="0" w:firstColumn="0" w:lastColumn="0" w:oddVBand="0" w:evenVBand="0" w:oddHBand="1" w:evenHBand="0" w:firstRowFirstColumn="0" w:firstRowLastColumn="0" w:lastRowFirstColumn="0" w:lastRowLastColumn="0"/>
              <w:rPr>
                <w:rFonts w:eastAsia="Times New Roman" w:cs="Arial"/>
              </w:rPr>
            </w:pPr>
            <w:r w:rsidRPr="00027E66">
              <w:rPr>
                <w:rFonts w:eastAsia="Times New Roman" w:cs="Arial"/>
              </w:rPr>
              <w:t>What do you see as the strengths or concerns regarding the supervisory process?</w:t>
            </w:r>
          </w:p>
        </w:tc>
        <w:tc>
          <w:tcPr>
            <w:tcW w:w="3119" w:type="dxa"/>
            <w:tcMar>
              <w:top w:w="57" w:type="dxa"/>
              <w:bottom w:w="57" w:type="dxa"/>
            </w:tcMar>
          </w:tcPr>
          <w:p w14:paraId="732693FE" w14:textId="77777777" w:rsidR="00973394" w:rsidRDefault="00973394" w:rsidP="00973394">
            <w:pPr>
              <w:cnfStyle w:val="000000100000" w:firstRow="0" w:lastRow="0" w:firstColumn="0" w:lastColumn="0" w:oddVBand="0" w:evenVBand="0" w:oddHBand="1" w:evenHBand="0" w:firstRowFirstColumn="0" w:firstRowLastColumn="0" w:lastRowFirstColumn="0" w:lastRowLastColumn="0"/>
            </w:pPr>
            <w:r>
              <w:t>Chair</w:t>
            </w:r>
          </w:p>
          <w:p w14:paraId="2A086858" w14:textId="77777777" w:rsidR="00973394" w:rsidRDefault="00973394" w:rsidP="00973394">
            <w:pPr>
              <w:cnfStyle w:val="000000100000" w:firstRow="0" w:lastRow="0" w:firstColumn="0" w:lastColumn="0" w:oddVBand="0" w:evenVBand="0" w:oddHBand="1" w:evenHBand="0" w:firstRowFirstColumn="0" w:firstRowLastColumn="0" w:lastRowFirstColumn="0" w:lastRowLastColumn="0"/>
            </w:pPr>
            <w:r>
              <w:t>HDR Candidate</w:t>
            </w:r>
          </w:p>
          <w:p w14:paraId="28C81061" w14:textId="19C35E9D" w:rsidR="00973394" w:rsidRDefault="00973394" w:rsidP="00973394">
            <w:pPr>
              <w:cnfStyle w:val="000000100000" w:firstRow="0" w:lastRow="0" w:firstColumn="0" w:lastColumn="0" w:oddVBand="0" w:evenVBand="0" w:oddHBand="1" w:evenHBand="0" w:firstRowFirstColumn="0" w:firstRowLastColumn="0" w:lastRowFirstColumn="0" w:lastRowLastColumn="0"/>
            </w:pPr>
          </w:p>
        </w:tc>
      </w:tr>
      <w:tr w:rsidR="00514C39" w14:paraId="62A19460" w14:textId="77777777" w:rsidTr="40CE321A">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552"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tcPr>
          <w:p w14:paraId="7A49992D" w14:textId="77777777" w:rsidR="00514C39" w:rsidRPr="00E26DAB" w:rsidRDefault="00514C39" w:rsidP="00514C39">
            <w:pPr>
              <w:rPr>
                <w:b w:val="0"/>
                <w:bCs w:val="0"/>
                <w:i/>
                <w:iCs/>
              </w:rPr>
            </w:pPr>
          </w:p>
        </w:tc>
        <w:tc>
          <w:tcPr>
            <w:tcW w:w="8191"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tcPr>
          <w:p w14:paraId="112CA755" w14:textId="77777777" w:rsidR="00756D4E" w:rsidRDefault="00756D4E" w:rsidP="00514C39">
            <w:pPr>
              <w:cnfStyle w:val="000000010000" w:firstRow="0" w:lastRow="0" w:firstColumn="0" w:lastColumn="0" w:oddVBand="0" w:evenVBand="0" w:oddHBand="0" w:evenHBand="1" w:firstRowFirstColumn="0" w:firstRowLastColumn="0" w:lastRowFirstColumn="0" w:lastRowLastColumn="0"/>
              <w:rPr>
                <w:i/>
                <w:iCs/>
              </w:rPr>
            </w:pPr>
          </w:p>
          <w:p w14:paraId="1E81478D" w14:textId="04F39F23" w:rsidR="00514C39" w:rsidRDefault="00514C39" w:rsidP="00514C39">
            <w:pPr>
              <w:cnfStyle w:val="000000010000" w:firstRow="0" w:lastRow="0" w:firstColumn="0" w:lastColumn="0" w:oddVBand="0" w:evenVBand="0" w:oddHBand="0" w:evenHBand="1" w:firstRowFirstColumn="0" w:firstRowLastColumn="0" w:lastRowFirstColumn="0" w:lastRowLastColumn="0"/>
              <w:rPr>
                <w:i/>
                <w:iCs/>
              </w:rPr>
            </w:pPr>
            <w:r w:rsidRPr="00E31C96">
              <w:rPr>
                <w:i/>
                <w:iCs/>
              </w:rPr>
              <w:t>Chair closes meeting</w:t>
            </w:r>
            <w:r>
              <w:rPr>
                <w:i/>
                <w:iCs/>
              </w:rPr>
              <w:t>. Chair to submit their report and recommendation within 5 days</w:t>
            </w:r>
            <w:r w:rsidR="00BD6A50">
              <w:rPr>
                <w:i/>
                <w:iCs/>
              </w:rPr>
              <w:t xml:space="preserve">, per the </w:t>
            </w:r>
            <w:hyperlink r:id="rId18" w:anchor="qt-field_uq_structured_content" w:history="1">
              <w:r w:rsidR="00BD6A50" w:rsidRPr="00BD6A50">
                <w:rPr>
                  <w:rStyle w:val="Hyperlink"/>
                  <w:i/>
                  <w:iCs/>
                </w:rPr>
                <w:t>systems training guide</w:t>
              </w:r>
            </w:hyperlink>
            <w:r w:rsidR="00BD6A50">
              <w:rPr>
                <w:i/>
                <w:iCs/>
              </w:rPr>
              <w:t>.</w:t>
            </w:r>
          </w:p>
          <w:p w14:paraId="307C5FBF" w14:textId="4DA3BA77" w:rsidR="00BD6A50" w:rsidRPr="00E31C96" w:rsidRDefault="00BD6A50" w:rsidP="00514C39">
            <w:pPr>
              <w:cnfStyle w:val="000000010000" w:firstRow="0" w:lastRow="0" w:firstColumn="0" w:lastColumn="0" w:oddVBand="0" w:evenVBand="0" w:oddHBand="0" w:evenHBand="1" w:firstRowFirstColumn="0" w:firstRowLastColumn="0" w:lastRowFirstColumn="0" w:lastRowLastColumn="0"/>
              <w:rPr>
                <w:i/>
                <w:iCs/>
              </w:rPr>
            </w:pPr>
          </w:p>
        </w:tc>
        <w:tc>
          <w:tcPr>
            <w:tcW w:w="3119" w:type="dxa"/>
            <w:tcBorders>
              <w:top w:val="single" w:sz="4" w:space="0" w:color="51247A" w:themeColor="accent1"/>
              <w:left w:val="single" w:sz="4" w:space="0" w:color="51247A" w:themeColor="accent1"/>
              <w:bottom w:val="single" w:sz="4" w:space="0" w:color="51247A" w:themeColor="accent1"/>
              <w:right w:val="single" w:sz="4" w:space="0" w:color="51247A" w:themeColor="accent1"/>
            </w:tcBorders>
          </w:tcPr>
          <w:p w14:paraId="2E71E66C" w14:textId="77777777" w:rsidR="00514C39" w:rsidRDefault="00514C39" w:rsidP="00514C39">
            <w:pPr>
              <w:cnfStyle w:val="000000010000" w:firstRow="0" w:lastRow="0" w:firstColumn="0" w:lastColumn="0" w:oddVBand="0" w:evenVBand="0" w:oddHBand="0" w:evenHBand="1" w:firstRowFirstColumn="0" w:firstRowLastColumn="0" w:lastRowFirstColumn="0" w:lastRowLastColumn="0"/>
            </w:pPr>
          </w:p>
        </w:tc>
      </w:tr>
    </w:tbl>
    <w:p w14:paraId="1947903B" w14:textId="6C908F32" w:rsidR="225F8ABF" w:rsidRDefault="225F8ABF"/>
    <w:p w14:paraId="379912AF" w14:textId="77777777" w:rsidR="00DE18FF" w:rsidRDefault="00DE18FF" w:rsidP="00F6474B"/>
    <w:sectPr w:rsidR="00DE18FF" w:rsidSect="00276BC3">
      <w:headerReference w:type="default" r:id="rId19"/>
      <w:footerReference w:type="default" r:id="rId20"/>
      <w:headerReference w:type="first" r:id="rId21"/>
      <w:footerReference w:type="first" r:id="rId22"/>
      <w:pgSz w:w="16838" w:h="11906" w:orient="landscape" w:code="9"/>
      <w:pgMar w:top="568" w:right="1440" w:bottom="1440" w:left="1440"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C365" w14:textId="77777777" w:rsidR="00A2048A" w:rsidRDefault="00A2048A" w:rsidP="00C20C17">
      <w:r>
        <w:separator/>
      </w:r>
    </w:p>
  </w:endnote>
  <w:endnote w:type="continuationSeparator" w:id="0">
    <w:p w14:paraId="1D27CD8D" w14:textId="77777777" w:rsidR="00A2048A" w:rsidRDefault="00A2048A" w:rsidP="00C20C17">
      <w:r>
        <w:continuationSeparator/>
      </w:r>
    </w:p>
  </w:endnote>
  <w:endnote w:type="continuationNotice" w:id="1">
    <w:p w14:paraId="39C6EC8E" w14:textId="77777777" w:rsidR="00A2048A" w:rsidRDefault="00A20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6F682B5" w14:paraId="19E4FB5D" w14:textId="77777777" w:rsidTr="46F682B5">
      <w:tc>
        <w:tcPr>
          <w:tcW w:w="4650" w:type="dxa"/>
        </w:tcPr>
        <w:p w14:paraId="6307BB7A" w14:textId="0A4896E2" w:rsidR="46F682B5" w:rsidRDefault="46F682B5" w:rsidP="46F682B5">
          <w:pPr>
            <w:pStyle w:val="Header"/>
            <w:ind w:left="-115"/>
          </w:pPr>
        </w:p>
      </w:tc>
      <w:tc>
        <w:tcPr>
          <w:tcW w:w="4650" w:type="dxa"/>
        </w:tcPr>
        <w:p w14:paraId="7989BE93" w14:textId="06BC738B" w:rsidR="46F682B5" w:rsidRDefault="46F682B5" w:rsidP="46F682B5">
          <w:pPr>
            <w:pStyle w:val="Header"/>
            <w:jc w:val="center"/>
          </w:pPr>
        </w:p>
      </w:tc>
      <w:tc>
        <w:tcPr>
          <w:tcW w:w="4650" w:type="dxa"/>
        </w:tcPr>
        <w:p w14:paraId="064FCF39" w14:textId="26CF9979" w:rsidR="46F682B5" w:rsidRDefault="46F682B5" w:rsidP="46F682B5">
          <w:pPr>
            <w:pStyle w:val="Header"/>
            <w:ind w:right="-115"/>
            <w:jc w:val="right"/>
          </w:pPr>
        </w:p>
      </w:tc>
    </w:tr>
  </w:tbl>
  <w:p w14:paraId="0538BAF1" w14:textId="6AB87A68" w:rsidR="00E33751" w:rsidRDefault="00E33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6F682B5" w14:paraId="5618FF78" w14:textId="77777777" w:rsidTr="46F682B5">
      <w:tc>
        <w:tcPr>
          <w:tcW w:w="4650" w:type="dxa"/>
        </w:tcPr>
        <w:p w14:paraId="5967A822" w14:textId="2AA64992" w:rsidR="46F682B5" w:rsidRDefault="46F682B5" w:rsidP="46F682B5">
          <w:pPr>
            <w:pStyle w:val="Header"/>
            <w:ind w:left="-115"/>
          </w:pPr>
        </w:p>
      </w:tc>
      <w:tc>
        <w:tcPr>
          <w:tcW w:w="4650" w:type="dxa"/>
        </w:tcPr>
        <w:p w14:paraId="0C81A235" w14:textId="62F17CA4" w:rsidR="46F682B5" w:rsidRDefault="46F682B5" w:rsidP="46F682B5">
          <w:pPr>
            <w:pStyle w:val="Header"/>
            <w:jc w:val="center"/>
          </w:pPr>
        </w:p>
      </w:tc>
      <w:tc>
        <w:tcPr>
          <w:tcW w:w="4650" w:type="dxa"/>
        </w:tcPr>
        <w:p w14:paraId="1F6D6A30" w14:textId="5198FF57" w:rsidR="46F682B5" w:rsidRDefault="46F682B5" w:rsidP="46F682B5">
          <w:pPr>
            <w:pStyle w:val="Header"/>
            <w:ind w:right="-115"/>
            <w:jc w:val="right"/>
          </w:pPr>
        </w:p>
      </w:tc>
    </w:tr>
  </w:tbl>
  <w:p w14:paraId="1362A8C4" w14:textId="00B9E062" w:rsidR="00E33751" w:rsidRDefault="00E33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30991" w14:textId="77777777" w:rsidR="00A2048A" w:rsidRDefault="00A2048A" w:rsidP="00C20C17">
      <w:r>
        <w:separator/>
      </w:r>
    </w:p>
  </w:footnote>
  <w:footnote w:type="continuationSeparator" w:id="0">
    <w:p w14:paraId="40D4C6CB" w14:textId="77777777" w:rsidR="00A2048A" w:rsidRDefault="00A2048A" w:rsidP="00C20C17">
      <w:r>
        <w:continuationSeparator/>
      </w:r>
    </w:p>
  </w:footnote>
  <w:footnote w:type="continuationNotice" w:id="1">
    <w:p w14:paraId="1CC719A2" w14:textId="77777777" w:rsidR="00A2048A" w:rsidRDefault="00A204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6F682B5" w14:paraId="23117A7B" w14:textId="77777777" w:rsidTr="46F682B5">
      <w:tc>
        <w:tcPr>
          <w:tcW w:w="4650" w:type="dxa"/>
        </w:tcPr>
        <w:p w14:paraId="2F786258" w14:textId="5D2667A2" w:rsidR="46F682B5" w:rsidRDefault="46F682B5" w:rsidP="46F682B5">
          <w:pPr>
            <w:pStyle w:val="Header"/>
            <w:ind w:left="-115"/>
          </w:pPr>
        </w:p>
      </w:tc>
      <w:tc>
        <w:tcPr>
          <w:tcW w:w="4650" w:type="dxa"/>
        </w:tcPr>
        <w:p w14:paraId="422319BB" w14:textId="6F148DDE" w:rsidR="46F682B5" w:rsidRDefault="46F682B5" w:rsidP="46F682B5">
          <w:pPr>
            <w:pStyle w:val="Header"/>
            <w:jc w:val="center"/>
          </w:pPr>
        </w:p>
      </w:tc>
      <w:tc>
        <w:tcPr>
          <w:tcW w:w="4650" w:type="dxa"/>
        </w:tcPr>
        <w:p w14:paraId="1189731E" w14:textId="2D52BA9B" w:rsidR="46F682B5" w:rsidRDefault="46F682B5" w:rsidP="46F682B5">
          <w:pPr>
            <w:pStyle w:val="Header"/>
            <w:ind w:right="-115"/>
            <w:jc w:val="right"/>
          </w:pPr>
        </w:p>
      </w:tc>
    </w:tr>
  </w:tbl>
  <w:p w14:paraId="1A354A38" w14:textId="70628082" w:rsidR="00E33751" w:rsidRDefault="00E33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46F682B5" w14:paraId="7AC13082" w14:textId="77777777" w:rsidTr="46F682B5">
      <w:tc>
        <w:tcPr>
          <w:tcW w:w="4650" w:type="dxa"/>
        </w:tcPr>
        <w:p w14:paraId="088E9F47" w14:textId="4A55B070" w:rsidR="46F682B5" w:rsidRDefault="46F682B5" w:rsidP="46F682B5">
          <w:pPr>
            <w:pStyle w:val="Header"/>
            <w:ind w:left="-115"/>
          </w:pPr>
        </w:p>
      </w:tc>
      <w:tc>
        <w:tcPr>
          <w:tcW w:w="4650" w:type="dxa"/>
        </w:tcPr>
        <w:p w14:paraId="2C8762B7" w14:textId="2F72477D" w:rsidR="46F682B5" w:rsidRDefault="46F682B5" w:rsidP="46F682B5">
          <w:pPr>
            <w:pStyle w:val="Header"/>
            <w:jc w:val="center"/>
          </w:pPr>
        </w:p>
      </w:tc>
      <w:tc>
        <w:tcPr>
          <w:tcW w:w="4650" w:type="dxa"/>
        </w:tcPr>
        <w:p w14:paraId="4E89B1B0" w14:textId="7A7CD01A" w:rsidR="46F682B5" w:rsidRDefault="46F682B5" w:rsidP="46F682B5">
          <w:pPr>
            <w:pStyle w:val="Header"/>
            <w:ind w:right="-115"/>
            <w:jc w:val="right"/>
          </w:pPr>
        </w:p>
      </w:tc>
    </w:tr>
  </w:tbl>
  <w:p w14:paraId="0055DF59" w14:textId="745F7C44" w:rsidR="00E33751" w:rsidRDefault="00E33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088A1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40314AB"/>
    <w:multiLevelType w:val="hybridMultilevel"/>
    <w:tmpl w:val="3B56BF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30268C"/>
    <w:multiLevelType w:val="hybridMultilevel"/>
    <w:tmpl w:val="FC8C37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7510D7"/>
    <w:multiLevelType w:val="multilevel"/>
    <w:tmpl w:val="2F6CA4A0"/>
    <w:numStyleLink w:val="ListBullet"/>
  </w:abstractNum>
  <w:abstractNum w:abstractNumId="5"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15:restartNumberingAfterBreak="0">
    <w:nsid w:val="139D220E"/>
    <w:multiLevelType w:val="multilevel"/>
    <w:tmpl w:val="0E90131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9" w15:restartNumberingAfterBreak="0">
    <w:nsid w:val="1B762AD1"/>
    <w:multiLevelType w:val="hybridMultilevel"/>
    <w:tmpl w:val="B63EF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E071BE"/>
    <w:multiLevelType w:val="hybridMultilevel"/>
    <w:tmpl w:val="A56A8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256F4E5F"/>
    <w:multiLevelType w:val="hybridMultilevel"/>
    <w:tmpl w:val="A16886D8"/>
    <w:lvl w:ilvl="0" w:tplc="0C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34FA141A"/>
    <w:multiLevelType w:val="hybridMultilevel"/>
    <w:tmpl w:val="2CDA361A"/>
    <w:lvl w:ilvl="0" w:tplc="FFFFFFFF">
      <w:start w:val="1"/>
      <w:numFmt w:val="decimal"/>
      <w:lvlText w:val="%1."/>
      <w:lvlJc w:val="left"/>
      <w:pPr>
        <w:tabs>
          <w:tab w:val="num" w:pos="720"/>
        </w:tabs>
        <w:ind w:left="720" w:hanging="360"/>
      </w:pPr>
      <w:rPr>
        <w:b w:val="0"/>
        <w:bCs w:val="0"/>
        <w:color w:val="00000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E62645" w:themeColor="accent2"/>
      </w:rPr>
    </w:lvl>
    <w:lvl w:ilvl="1">
      <w:start w:val="1"/>
      <w:numFmt w:val="decimal"/>
      <w:lvlText w:val="%1.%2"/>
      <w:lvlJc w:val="left"/>
      <w:pPr>
        <w:tabs>
          <w:tab w:val="num" w:pos="1134"/>
        </w:tabs>
        <w:ind w:left="1134" w:hanging="1134"/>
      </w:pPr>
      <w:rPr>
        <w:rFonts w:ascii="Gotham Light" w:hAnsi="Gotham Light" w:hint="default"/>
        <w:color w:val="999490"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E62645"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8" w15:restartNumberingAfterBreak="0">
    <w:nsid w:val="48C90D8A"/>
    <w:multiLevelType w:val="multilevel"/>
    <w:tmpl w:val="8752BC70"/>
    <w:numStyleLink w:val="ListSectionTitle"/>
  </w:abstractNum>
  <w:abstractNum w:abstractNumId="19" w15:restartNumberingAfterBreak="0">
    <w:nsid w:val="52AA0A7D"/>
    <w:multiLevelType w:val="multilevel"/>
    <w:tmpl w:val="E9B44B6A"/>
    <w:numStyleLink w:val="ListParagraph"/>
  </w:abstractNum>
  <w:abstractNum w:abstractNumId="20" w15:restartNumberingAfterBreak="0">
    <w:nsid w:val="53FE7795"/>
    <w:multiLevelType w:val="multilevel"/>
    <w:tmpl w:val="B5BC7C40"/>
    <w:numStyleLink w:val="ListAppendix"/>
  </w:abstractNum>
  <w:abstractNum w:abstractNumId="21" w15:restartNumberingAfterBreak="0">
    <w:nsid w:val="61D14F03"/>
    <w:multiLevelType w:val="hybridMultilevel"/>
    <w:tmpl w:val="2CDA361A"/>
    <w:lvl w:ilvl="0" w:tplc="F6FEF820">
      <w:start w:val="1"/>
      <w:numFmt w:val="decimal"/>
      <w:lvlText w:val="%1."/>
      <w:lvlJc w:val="left"/>
      <w:pPr>
        <w:tabs>
          <w:tab w:val="num" w:pos="720"/>
        </w:tabs>
        <w:ind w:left="720" w:hanging="360"/>
      </w:pPr>
      <w:rPr>
        <w:b w:val="0"/>
        <w:bCs w:val="0"/>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DF34692"/>
    <w:multiLevelType w:val="hybridMultilevel"/>
    <w:tmpl w:val="50FC2384"/>
    <w:lvl w:ilvl="0" w:tplc="D96CA5AC">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EA46411"/>
    <w:multiLevelType w:val="hybridMultilevel"/>
    <w:tmpl w:val="47F274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F4489D"/>
    <w:multiLevelType w:val="hybridMultilevel"/>
    <w:tmpl w:val="04348A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6" w15:restartNumberingAfterBreak="0">
    <w:nsid w:val="76B71BEE"/>
    <w:multiLevelType w:val="hybridMultilevel"/>
    <w:tmpl w:val="684EF98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8503942">
    <w:abstractNumId w:val="25"/>
  </w:num>
  <w:num w:numId="2" w16cid:durableId="1043751541">
    <w:abstractNumId w:val="8"/>
  </w:num>
  <w:num w:numId="3" w16cid:durableId="1446728949">
    <w:abstractNumId w:val="16"/>
  </w:num>
  <w:num w:numId="4" w16cid:durableId="1276330833">
    <w:abstractNumId w:val="6"/>
  </w:num>
  <w:num w:numId="5" w16cid:durableId="1496844684">
    <w:abstractNumId w:val="19"/>
  </w:num>
  <w:num w:numId="6" w16cid:durableId="1974939444">
    <w:abstractNumId w:val="11"/>
  </w:num>
  <w:num w:numId="7" w16cid:durableId="1970040936">
    <w:abstractNumId w:val="13"/>
  </w:num>
  <w:num w:numId="8" w16cid:durableId="546138395">
    <w:abstractNumId w:val="14"/>
  </w:num>
  <w:num w:numId="9" w16cid:durableId="209146778">
    <w:abstractNumId w:val="5"/>
  </w:num>
  <w:num w:numId="10" w16cid:durableId="1021130815">
    <w:abstractNumId w:val="17"/>
  </w:num>
  <w:num w:numId="11" w16cid:durableId="1409425571">
    <w:abstractNumId w:val="4"/>
  </w:num>
  <w:num w:numId="12" w16cid:durableId="189608016">
    <w:abstractNumId w:val="1"/>
  </w:num>
  <w:num w:numId="13" w16cid:durableId="867258473">
    <w:abstractNumId w:val="18"/>
  </w:num>
  <w:num w:numId="14" w16cid:durableId="1574049713">
    <w:abstractNumId w:val="20"/>
  </w:num>
  <w:num w:numId="15" w16cid:durableId="418601543">
    <w:abstractNumId w:val="9"/>
  </w:num>
  <w:num w:numId="16" w16cid:durableId="830487456">
    <w:abstractNumId w:val="22"/>
  </w:num>
  <w:num w:numId="17" w16cid:durableId="60569146">
    <w:abstractNumId w:val="21"/>
  </w:num>
  <w:num w:numId="18" w16cid:durableId="1939828711">
    <w:abstractNumId w:val="2"/>
  </w:num>
  <w:num w:numId="19" w16cid:durableId="2089185281">
    <w:abstractNumId w:val="15"/>
  </w:num>
  <w:num w:numId="20" w16cid:durableId="88624961">
    <w:abstractNumId w:val="3"/>
  </w:num>
  <w:num w:numId="21" w16cid:durableId="307323757">
    <w:abstractNumId w:val="24"/>
  </w:num>
  <w:num w:numId="22" w16cid:durableId="1708673404">
    <w:abstractNumId w:val="10"/>
  </w:num>
  <w:num w:numId="23" w16cid:durableId="18044936">
    <w:abstractNumId w:val="23"/>
  </w:num>
  <w:num w:numId="24" w16cid:durableId="1735738026">
    <w:abstractNumId w:val="0"/>
  </w:num>
  <w:num w:numId="25" w16cid:durableId="1289046986">
    <w:abstractNumId w:val="12"/>
  </w:num>
  <w:num w:numId="26" w16cid:durableId="1229537720">
    <w:abstractNumId w:val="26"/>
  </w:num>
  <w:num w:numId="27" w16cid:durableId="50640300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A4"/>
    <w:rsid w:val="000002D9"/>
    <w:rsid w:val="00002497"/>
    <w:rsid w:val="00007C4E"/>
    <w:rsid w:val="00010BD6"/>
    <w:rsid w:val="00011E54"/>
    <w:rsid w:val="00014825"/>
    <w:rsid w:val="00014915"/>
    <w:rsid w:val="00017AA7"/>
    <w:rsid w:val="000211DC"/>
    <w:rsid w:val="0002159F"/>
    <w:rsid w:val="000239AD"/>
    <w:rsid w:val="00027C34"/>
    <w:rsid w:val="000300D4"/>
    <w:rsid w:val="000465E8"/>
    <w:rsid w:val="000515EB"/>
    <w:rsid w:val="00060486"/>
    <w:rsid w:val="00060AE7"/>
    <w:rsid w:val="0006379B"/>
    <w:rsid w:val="0006695B"/>
    <w:rsid w:val="0006755E"/>
    <w:rsid w:val="00080435"/>
    <w:rsid w:val="00081609"/>
    <w:rsid w:val="000833D9"/>
    <w:rsid w:val="00087230"/>
    <w:rsid w:val="0009037F"/>
    <w:rsid w:val="00094808"/>
    <w:rsid w:val="00094D30"/>
    <w:rsid w:val="000A1881"/>
    <w:rsid w:val="000A51CF"/>
    <w:rsid w:val="000A57A3"/>
    <w:rsid w:val="000B3E75"/>
    <w:rsid w:val="000B4C12"/>
    <w:rsid w:val="000B4F24"/>
    <w:rsid w:val="000B61C1"/>
    <w:rsid w:val="000B6B84"/>
    <w:rsid w:val="000B7B9E"/>
    <w:rsid w:val="000C4572"/>
    <w:rsid w:val="000C5FDC"/>
    <w:rsid w:val="000C6F91"/>
    <w:rsid w:val="000D267B"/>
    <w:rsid w:val="000D2BA6"/>
    <w:rsid w:val="000D7097"/>
    <w:rsid w:val="000E0460"/>
    <w:rsid w:val="000E277C"/>
    <w:rsid w:val="000E3696"/>
    <w:rsid w:val="000E54A3"/>
    <w:rsid w:val="000F0EC0"/>
    <w:rsid w:val="000F3884"/>
    <w:rsid w:val="000F3E02"/>
    <w:rsid w:val="00100C02"/>
    <w:rsid w:val="0010307A"/>
    <w:rsid w:val="00104C57"/>
    <w:rsid w:val="001128F9"/>
    <w:rsid w:val="00116FC6"/>
    <w:rsid w:val="001171E4"/>
    <w:rsid w:val="0012131A"/>
    <w:rsid w:val="001250F5"/>
    <w:rsid w:val="00131942"/>
    <w:rsid w:val="00134343"/>
    <w:rsid w:val="00134715"/>
    <w:rsid w:val="001358BF"/>
    <w:rsid w:val="00136568"/>
    <w:rsid w:val="00137754"/>
    <w:rsid w:val="0014218A"/>
    <w:rsid w:val="0014343D"/>
    <w:rsid w:val="00143940"/>
    <w:rsid w:val="0015396C"/>
    <w:rsid w:val="001556A0"/>
    <w:rsid w:val="0016208C"/>
    <w:rsid w:val="0016241C"/>
    <w:rsid w:val="001637EB"/>
    <w:rsid w:val="00171AA7"/>
    <w:rsid w:val="00173604"/>
    <w:rsid w:val="00173C6D"/>
    <w:rsid w:val="001741BF"/>
    <w:rsid w:val="00177B26"/>
    <w:rsid w:val="00180A5A"/>
    <w:rsid w:val="001820B8"/>
    <w:rsid w:val="00184FA7"/>
    <w:rsid w:val="00186D23"/>
    <w:rsid w:val="0018767D"/>
    <w:rsid w:val="00187C3E"/>
    <w:rsid w:val="00190B96"/>
    <w:rsid w:val="00192395"/>
    <w:rsid w:val="00193459"/>
    <w:rsid w:val="00193F8C"/>
    <w:rsid w:val="001945AC"/>
    <w:rsid w:val="00196C64"/>
    <w:rsid w:val="001A2461"/>
    <w:rsid w:val="001A5126"/>
    <w:rsid w:val="001B0C57"/>
    <w:rsid w:val="001B1649"/>
    <w:rsid w:val="001B1C46"/>
    <w:rsid w:val="001B31E5"/>
    <w:rsid w:val="001B39C1"/>
    <w:rsid w:val="001B6A57"/>
    <w:rsid w:val="001C4374"/>
    <w:rsid w:val="001D05BD"/>
    <w:rsid w:val="001D2A48"/>
    <w:rsid w:val="001D33DC"/>
    <w:rsid w:val="001D6029"/>
    <w:rsid w:val="001D6AD5"/>
    <w:rsid w:val="001D7B18"/>
    <w:rsid w:val="001E147E"/>
    <w:rsid w:val="001E397A"/>
    <w:rsid w:val="001E544B"/>
    <w:rsid w:val="001E7284"/>
    <w:rsid w:val="001F010F"/>
    <w:rsid w:val="001F027B"/>
    <w:rsid w:val="001F33EE"/>
    <w:rsid w:val="001F4677"/>
    <w:rsid w:val="001F5D8F"/>
    <w:rsid w:val="002004F0"/>
    <w:rsid w:val="002020F1"/>
    <w:rsid w:val="00202524"/>
    <w:rsid w:val="00212A01"/>
    <w:rsid w:val="002142AC"/>
    <w:rsid w:val="00217A41"/>
    <w:rsid w:val="00221050"/>
    <w:rsid w:val="00222970"/>
    <w:rsid w:val="00223590"/>
    <w:rsid w:val="002245DB"/>
    <w:rsid w:val="00225532"/>
    <w:rsid w:val="002300D2"/>
    <w:rsid w:val="00233061"/>
    <w:rsid w:val="002344F9"/>
    <w:rsid w:val="00234B47"/>
    <w:rsid w:val="00236A07"/>
    <w:rsid w:val="00240772"/>
    <w:rsid w:val="00241DF1"/>
    <w:rsid w:val="00260062"/>
    <w:rsid w:val="002612F5"/>
    <w:rsid w:val="00263E24"/>
    <w:rsid w:val="00266C92"/>
    <w:rsid w:val="00271C88"/>
    <w:rsid w:val="00271CEB"/>
    <w:rsid w:val="0027285E"/>
    <w:rsid w:val="00273C27"/>
    <w:rsid w:val="00273EC9"/>
    <w:rsid w:val="00274BCD"/>
    <w:rsid w:val="00276BC3"/>
    <w:rsid w:val="002774FF"/>
    <w:rsid w:val="00277B79"/>
    <w:rsid w:val="00283140"/>
    <w:rsid w:val="00285844"/>
    <w:rsid w:val="00287293"/>
    <w:rsid w:val="002872D1"/>
    <w:rsid w:val="00292EDB"/>
    <w:rsid w:val="00293094"/>
    <w:rsid w:val="002943F5"/>
    <w:rsid w:val="002A17AB"/>
    <w:rsid w:val="002A1DF1"/>
    <w:rsid w:val="002A2B58"/>
    <w:rsid w:val="002A3F39"/>
    <w:rsid w:val="002A6218"/>
    <w:rsid w:val="002A62BC"/>
    <w:rsid w:val="002A6DAE"/>
    <w:rsid w:val="002B523D"/>
    <w:rsid w:val="002B6F03"/>
    <w:rsid w:val="002C19B5"/>
    <w:rsid w:val="002D015E"/>
    <w:rsid w:val="002D1BDC"/>
    <w:rsid w:val="002D74A6"/>
    <w:rsid w:val="002E0A41"/>
    <w:rsid w:val="002E2C27"/>
    <w:rsid w:val="002F5C65"/>
    <w:rsid w:val="002F612F"/>
    <w:rsid w:val="00310196"/>
    <w:rsid w:val="00310B79"/>
    <w:rsid w:val="00320727"/>
    <w:rsid w:val="00320FF5"/>
    <w:rsid w:val="00322E3F"/>
    <w:rsid w:val="00326E49"/>
    <w:rsid w:val="00327D71"/>
    <w:rsid w:val="0033158A"/>
    <w:rsid w:val="00332325"/>
    <w:rsid w:val="00332EC6"/>
    <w:rsid w:val="00335444"/>
    <w:rsid w:val="0033673C"/>
    <w:rsid w:val="00337835"/>
    <w:rsid w:val="00340E0C"/>
    <w:rsid w:val="0034360E"/>
    <w:rsid w:val="00347BF8"/>
    <w:rsid w:val="003527D5"/>
    <w:rsid w:val="00356AB6"/>
    <w:rsid w:val="00365AB2"/>
    <w:rsid w:val="00367603"/>
    <w:rsid w:val="00373C29"/>
    <w:rsid w:val="003803DF"/>
    <w:rsid w:val="00381652"/>
    <w:rsid w:val="003852FE"/>
    <w:rsid w:val="00386B54"/>
    <w:rsid w:val="00395531"/>
    <w:rsid w:val="003A08D6"/>
    <w:rsid w:val="003A0FB1"/>
    <w:rsid w:val="003A6EAD"/>
    <w:rsid w:val="003B00A3"/>
    <w:rsid w:val="003B57E6"/>
    <w:rsid w:val="003C699C"/>
    <w:rsid w:val="003D2E01"/>
    <w:rsid w:val="003D55EF"/>
    <w:rsid w:val="003E1847"/>
    <w:rsid w:val="003E7EF9"/>
    <w:rsid w:val="003F1417"/>
    <w:rsid w:val="003F7EC0"/>
    <w:rsid w:val="00405C15"/>
    <w:rsid w:val="004103BE"/>
    <w:rsid w:val="00412AC3"/>
    <w:rsid w:val="004138D1"/>
    <w:rsid w:val="00414836"/>
    <w:rsid w:val="00416FF4"/>
    <w:rsid w:val="00421EC1"/>
    <w:rsid w:val="00424D18"/>
    <w:rsid w:val="00426963"/>
    <w:rsid w:val="00431164"/>
    <w:rsid w:val="00434495"/>
    <w:rsid w:val="00436AD4"/>
    <w:rsid w:val="00437CF6"/>
    <w:rsid w:val="00442BD5"/>
    <w:rsid w:val="00442CC7"/>
    <w:rsid w:val="00445521"/>
    <w:rsid w:val="00453B97"/>
    <w:rsid w:val="00455574"/>
    <w:rsid w:val="00455F61"/>
    <w:rsid w:val="00460D75"/>
    <w:rsid w:val="00463D08"/>
    <w:rsid w:val="004713C5"/>
    <w:rsid w:val="0048575D"/>
    <w:rsid w:val="0048663C"/>
    <w:rsid w:val="004876C2"/>
    <w:rsid w:val="0048789E"/>
    <w:rsid w:val="004910F9"/>
    <w:rsid w:val="00492331"/>
    <w:rsid w:val="00493818"/>
    <w:rsid w:val="004972A0"/>
    <w:rsid w:val="004A0066"/>
    <w:rsid w:val="004A06EF"/>
    <w:rsid w:val="004A334B"/>
    <w:rsid w:val="004A3804"/>
    <w:rsid w:val="004A388A"/>
    <w:rsid w:val="004A7032"/>
    <w:rsid w:val="004A7E0B"/>
    <w:rsid w:val="004B096F"/>
    <w:rsid w:val="004B16CA"/>
    <w:rsid w:val="004C12A2"/>
    <w:rsid w:val="004C7958"/>
    <w:rsid w:val="004D0C66"/>
    <w:rsid w:val="004D1F77"/>
    <w:rsid w:val="004D22C5"/>
    <w:rsid w:val="004E4D07"/>
    <w:rsid w:val="005000B9"/>
    <w:rsid w:val="00501DA8"/>
    <w:rsid w:val="00507E39"/>
    <w:rsid w:val="005117C9"/>
    <w:rsid w:val="00511A4A"/>
    <w:rsid w:val="00512BE0"/>
    <w:rsid w:val="00512F95"/>
    <w:rsid w:val="00514154"/>
    <w:rsid w:val="00514284"/>
    <w:rsid w:val="005145DD"/>
    <w:rsid w:val="00514842"/>
    <w:rsid w:val="00514C39"/>
    <w:rsid w:val="00523B6E"/>
    <w:rsid w:val="005276D9"/>
    <w:rsid w:val="00532E28"/>
    <w:rsid w:val="0054021F"/>
    <w:rsid w:val="005433DE"/>
    <w:rsid w:val="00544D7B"/>
    <w:rsid w:val="00545509"/>
    <w:rsid w:val="00553A04"/>
    <w:rsid w:val="00564997"/>
    <w:rsid w:val="00564B0C"/>
    <w:rsid w:val="00565815"/>
    <w:rsid w:val="00565FFC"/>
    <w:rsid w:val="00567207"/>
    <w:rsid w:val="0057105C"/>
    <w:rsid w:val="0057333C"/>
    <w:rsid w:val="00574BF8"/>
    <w:rsid w:val="00576108"/>
    <w:rsid w:val="005811AF"/>
    <w:rsid w:val="005938AD"/>
    <w:rsid w:val="00595301"/>
    <w:rsid w:val="00596833"/>
    <w:rsid w:val="005A2946"/>
    <w:rsid w:val="005A3DC6"/>
    <w:rsid w:val="005B54F0"/>
    <w:rsid w:val="005C0391"/>
    <w:rsid w:val="005C609F"/>
    <w:rsid w:val="005C76D4"/>
    <w:rsid w:val="005C7B19"/>
    <w:rsid w:val="005D0167"/>
    <w:rsid w:val="005D4250"/>
    <w:rsid w:val="005D4FFA"/>
    <w:rsid w:val="005D62BF"/>
    <w:rsid w:val="005D729E"/>
    <w:rsid w:val="005D7F68"/>
    <w:rsid w:val="005E1D1C"/>
    <w:rsid w:val="005E4AE6"/>
    <w:rsid w:val="005E50DE"/>
    <w:rsid w:val="005E7363"/>
    <w:rsid w:val="005F4D8D"/>
    <w:rsid w:val="005F7737"/>
    <w:rsid w:val="006004B0"/>
    <w:rsid w:val="00603359"/>
    <w:rsid w:val="0060373B"/>
    <w:rsid w:val="0061023E"/>
    <w:rsid w:val="00614669"/>
    <w:rsid w:val="00614978"/>
    <w:rsid w:val="0061669A"/>
    <w:rsid w:val="00620AC8"/>
    <w:rsid w:val="00620AC9"/>
    <w:rsid w:val="00621DEA"/>
    <w:rsid w:val="00622F82"/>
    <w:rsid w:val="006245DB"/>
    <w:rsid w:val="00624AA3"/>
    <w:rsid w:val="00634BA1"/>
    <w:rsid w:val="0063592D"/>
    <w:rsid w:val="00635AAE"/>
    <w:rsid w:val="006377A2"/>
    <w:rsid w:val="00640F78"/>
    <w:rsid w:val="006425C0"/>
    <w:rsid w:val="00643718"/>
    <w:rsid w:val="006437A4"/>
    <w:rsid w:val="0064590B"/>
    <w:rsid w:val="006460BE"/>
    <w:rsid w:val="0065308C"/>
    <w:rsid w:val="00653552"/>
    <w:rsid w:val="00653BEF"/>
    <w:rsid w:val="00656601"/>
    <w:rsid w:val="00657926"/>
    <w:rsid w:val="00660BD3"/>
    <w:rsid w:val="00662D28"/>
    <w:rsid w:val="006637A9"/>
    <w:rsid w:val="00665631"/>
    <w:rsid w:val="00667D9A"/>
    <w:rsid w:val="00670B05"/>
    <w:rsid w:val="00671551"/>
    <w:rsid w:val="00672C45"/>
    <w:rsid w:val="006740F6"/>
    <w:rsid w:val="0067641E"/>
    <w:rsid w:val="00677985"/>
    <w:rsid w:val="00684298"/>
    <w:rsid w:val="00685EA7"/>
    <w:rsid w:val="006873AE"/>
    <w:rsid w:val="00687594"/>
    <w:rsid w:val="00693CCE"/>
    <w:rsid w:val="006A048E"/>
    <w:rsid w:val="006A5451"/>
    <w:rsid w:val="006A6792"/>
    <w:rsid w:val="006A7BF1"/>
    <w:rsid w:val="006B38AD"/>
    <w:rsid w:val="006B40B3"/>
    <w:rsid w:val="006B5E2F"/>
    <w:rsid w:val="006B67E7"/>
    <w:rsid w:val="006B702C"/>
    <w:rsid w:val="006C0E44"/>
    <w:rsid w:val="006C4C10"/>
    <w:rsid w:val="006C6389"/>
    <w:rsid w:val="006C69A2"/>
    <w:rsid w:val="006C716A"/>
    <w:rsid w:val="006D0BA2"/>
    <w:rsid w:val="006D14FB"/>
    <w:rsid w:val="006E3405"/>
    <w:rsid w:val="006E3596"/>
    <w:rsid w:val="006E3C1B"/>
    <w:rsid w:val="006E4569"/>
    <w:rsid w:val="006E71A4"/>
    <w:rsid w:val="006E7EF5"/>
    <w:rsid w:val="00703029"/>
    <w:rsid w:val="0070641F"/>
    <w:rsid w:val="007109AA"/>
    <w:rsid w:val="0071246C"/>
    <w:rsid w:val="00712ECB"/>
    <w:rsid w:val="00712FCC"/>
    <w:rsid w:val="00714673"/>
    <w:rsid w:val="007147FD"/>
    <w:rsid w:val="00715A80"/>
    <w:rsid w:val="0071600F"/>
    <w:rsid w:val="00716942"/>
    <w:rsid w:val="00716F3D"/>
    <w:rsid w:val="007174AD"/>
    <w:rsid w:val="00720F4A"/>
    <w:rsid w:val="007235E4"/>
    <w:rsid w:val="0072380E"/>
    <w:rsid w:val="00730CAF"/>
    <w:rsid w:val="007316D7"/>
    <w:rsid w:val="007335DF"/>
    <w:rsid w:val="00733C47"/>
    <w:rsid w:val="0073516C"/>
    <w:rsid w:val="00736AE5"/>
    <w:rsid w:val="00742215"/>
    <w:rsid w:val="00742690"/>
    <w:rsid w:val="0074299D"/>
    <w:rsid w:val="0074480D"/>
    <w:rsid w:val="00745F5B"/>
    <w:rsid w:val="0075428C"/>
    <w:rsid w:val="00756D4E"/>
    <w:rsid w:val="0075707F"/>
    <w:rsid w:val="007605E2"/>
    <w:rsid w:val="007625F3"/>
    <w:rsid w:val="0076646A"/>
    <w:rsid w:val="007703A0"/>
    <w:rsid w:val="007720A4"/>
    <w:rsid w:val="00773373"/>
    <w:rsid w:val="00773595"/>
    <w:rsid w:val="007836A6"/>
    <w:rsid w:val="00783EE4"/>
    <w:rsid w:val="00786B8E"/>
    <w:rsid w:val="007938D8"/>
    <w:rsid w:val="00793B5F"/>
    <w:rsid w:val="007957E3"/>
    <w:rsid w:val="00796154"/>
    <w:rsid w:val="007A1E12"/>
    <w:rsid w:val="007A7618"/>
    <w:rsid w:val="007A793F"/>
    <w:rsid w:val="007B20F3"/>
    <w:rsid w:val="007B215D"/>
    <w:rsid w:val="007B482E"/>
    <w:rsid w:val="007B61F8"/>
    <w:rsid w:val="007C36A1"/>
    <w:rsid w:val="007C38B8"/>
    <w:rsid w:val="007D2F05"/>
    <w:rsid w:val="007D7390"/>
    <w:rsid w:val="007E0741"/>
    <w:rsid w:val="007E10D6"/>
    <w:rsid w:val="007E3AB6"/>
    <w:rsid w:val="007E4901"/>
    <w:rsid w:val="007E7665"/>
    <w:rsid w:val="007F0C49"/>
    <w:rsid w:val="007F2711"/>
    <w:rsid w:val="007F4B9F"/>
    <w:rsid w:val="007F5557"/>
    <w:rsid w:val="007F6397"/>
    <w:rsid w:val="007F6EAE"/>
    <w:rsid w:val="00801F48"/>
    <w:rsid w:val="00803BAB"/>
    <w:rsid w:val="008048D8"/>
    <w:rsid w:val="00810A9A"/>
    <w:rsid w:val="00821C3B"/>
    <w:rsid w:val="0082335D"/>
    <w:rsid w:val="00823AD1"/>
    <w:rsid w:val="00827EF8"/>
    <w:rsid w:val="00834296"/>
    <w:rsid w:val="008354D3"/>
    <w:rsid w:val="00836ACF"/>
    <w:rsid w:val="0084039B"/>
    <w:rsid w:val="00840BC5"/>
    <w:rsid w:val="008422E8"/>
    <w:rsid w:val="00845260"/>
    <w:rsid w:val="00846281"/>
    <w:rsid w:val="00846C6E"/>
    <w:rsid w:val="0084761F"/>
    <w:rsid w:val="00847E67"/>
    <w:rsid w:val="00854C86"/>
    <w:rsid w:val="0085500A"/>
    <w:rsid w:val="00857DC0"/>
    <w:rsid w:val="008625B4"/>
    <w:rsid w:val="00862690"/>
    <w:rsid w:val="008629F0"/>
    <w:rsid w:val="008644AC"/>
    <w:rsid w:val="00866DAE"/>
    <w:rsid w:val="00866F4D"/>
    <w:rsid w:val="008670AB"/>
    <w:rsid w:val="00870859"/>
    <w:rsid w:val="008717C3"/>
    <w:rsid w:val="00873A9B"/>
    <w:rsid w:val="008766A0"/>
    <w:rsid w:val="0088134B"/>
    <w:rsid w:val="00881FD2"/>
    <w:rsid w:val="00887D55"/>
    <w:rsid w:val="00887E42"/>
    <w:rsid w:val="00890224"/>
    <w:rsid w:val="00890C19"/>
    <w:rsid w:val="00894D84"/>
    <w:rsid w:val="00896023"/>
    <w:rsid w:val="008A1494"/>
    <w:rsid w:val="008A2379"/>
    <w:rsid w:val="008A48B3"/>
    <w:rsid w:val="008A58CD"/>
    <w:rsid w:val="008A656E"/>
    <w:rsid w:val="008A78D4"/>
    <w:rsid w:val="008B0D7D"/>
    <w:rsid w:val="008B20D7"/>
    <w:rsid w:val="008B23DC"/>
    <w:rsid w:val="008B6071"/>
    <w:rsid w:val="008C1101"/>
    <w:rsid w:val="008C236E"/>
    <w:rsid w:val="008C2885"/>
    <w:rsid w:val="008C4A63"/>
    <w:rsid w:val="008C61FD"/>
    <w:rsid w:val="008D22E7"/>
    <w:rsid w:val="008D3229"/>
    <w:rsid w:val="008E2EA4"/>
    <w:rsid w:val="008E7019"/>
    <w:rsid w:val="008E7841"/>
    <w:rsid w:val="008E7FFA"/>
    <w:rsid w:val="008F6B9E"/>
    <w:rsid w:val="00900A8B"/>
    <w:rsid w:val="00904C8F"/>
    <w:rsid w:val="0090641B"/>
    <w:rsid w:val="00916C4F"/>
    <w:rsid w:val="00917E0D"/>
    <w:rsid w:val="00921303"/>
    <w:rsid w:val="00921E11"/>
    <w:rsid w:val="00924659"/>
    <w:rsid w:val="009256BA"/>
    <w:rsid w:val="00933971"/>
    <w:rsid w:val="00937ACE"/>
    <w:rsid w:val="00940203"/>
    <w:rsid w:val="00941D4F"/>
    <w:rsid w:val="00942CA0"/>
    <w:rsid w:val="009433EE"/>
    <w:rsid w:val="00944DDB"/>
    <w:rsid w:val="00946046"/>
    <w:rsid w:val="00947A85"/>
    <w:rsid w:val="00953F60"/>
    <w:rsid w:val="00957A63"/>
    <w:rsid w:val="00965E65"/>
    <w:rsid w:val="00967B19"/>
    <w:rsid w:val="00973394"/>
    <w:rsid w:val="00976ED7"/>
    <w:rsid w:val="009774DC"/>
    <w:rsid w:val="009812BB"/>
    <w:rsid w:val="0098167E"/>
    <w:rsid w:val="00985775"/>
    <w:rsid w:val="009878F1"/>
    <w:rsid w:val="0099129A"/>
    <w:rsid w:val="00991AC0"/>
    <w:rsid w:val="009A13CC"/>
    <w:rsid w:val="009A1C77"/>
    <w:rsid w:val="009A326C"/>
    <w:rsid w:val="009A39D8"/>
    <w:rsid w:val="009A3F20"/>
    <w:rsid w:val="009B6BD8"/>
    <w:rsid w:val="009B762D"/>
    <w:rsid w:val="009C3049"/>
    <w:rsid w:val="009C402A"/>
    <w:rsid w:val="009C42BC"/>
    <w:rsid w:val="009D03AF"/>
    <w:rsid w:val="009D4939"/>
    <w:rsid w:val="009D6143"/>
    <w:rsid w:val="009D7F71"/>
    <w:rsid w:val="009E1041"/>
    <w:rsid w:val="009E142F"/>
    <w:rsid w:val="009E1A9A"/>
    <w:rsid w:val="009E3FDE"/>
    <w:rsid w:val="009E414C"/>
    <w:rsid w:val="009E4517"/>
    <w:rsid w:val="009E5C8B"/>
    <w:rsid w:val="009E6379"/>
    <w:rsid w:val="009E671B"/>
    <w:rsid w:val="009F3881"/>
    <w:rsid w:val="009F4707"/>
    <w:rsid w:val="009F79B0"/>
    <w:rsid w:val="00A02F5D"/>
    <w:rsid w:val="00A050C9"/>
    <w:rsid w:val="00A05318"/>
    <w:rsid w:val="00A07CDC"/>
    <w:rsid w:val="00A12421"/>
    <w:rsid w:val="00A14142"/>
    <w:rsid w:val="00A143D1"/>
    <w:rsid w:val="00A14BF1"/>
    <w:rsid w:val="00A15BEF"/>
    <w:rsid w:val="00A17C34"/>
    <w:rsid w:val="00A2048A"/>
    <w:rsid w:val="00A241FC"/>
    <w:rsid w:val="00A243A0"/>
    <w:rsid w:val="00A25CBC"/>
    <w:rsid w:val="00A2733D"/>
    <w:rsid w:val="00A30766"/>
    <w:rsid w:val="00A32DD5"/>
    <w:rsid w:val="00A34437"/>
    <w:rsid w:val="00A43FA0"/>
    <w:rsid w:val="00A45622"/>
    <w:rsid w:val="00A45A13"/>
    <w:rsid w:val="00A46D1F"/>
    <w:rsid w:val="00A47797"/>
    <w:rsid w:val="00A47E5F"/>
    <w:rsid w:val="00A47E68"/>
    <w:rsid w:val="00A62031"/>
    <w:rsid w:val="00A71B74"/>
    <w:rsid w:val="00A7288A"/>
    <w:rsid w:val="00A72943"/>
    <w:rsid w:val="00A74F37"/>
    <w:rsid w:val="00A81EBA"/>
    <w:rsid w:val="00A824E9"/>
    <w:rsid w:val="00A8537D"/>
    <w:rsid w:val="00A86794"/>
    <w:rsid w:val="00A8707A"/>
    <w:rsid w:val="00A878BE"/>
    <w:rsid w:val="00A9167E"/>
    <w:rsid w:val="00A9226E"/>
    <w:rsid w:val="00A946A8"/>
    <w:rsid w:val="00A9697E"/>
    <w:rsid w:val="00A975AD"/>
    <w:rsid w:val="00AA1835"/>
    <w:rsid w:val="00AA63C1"/>
    <w:rsid w:val="00AB1284"/>
    <w:rsid w:val="00AB3265"/>
    <w:rsid w:val="00AB53D8"/>
    <w:rsid w:val="00AC11CE"/>
    <w:rsid w:val="00AC474B"/>
    <w:rsid w:val="00AC6471"/>
    <w:rsid w:val="00AC6B88"/>
    <w:rsid w:val="00AC79EC"/>
    <w:rsid w:val="00AD03AD"/>
    <w:rsid w:val="00AD2340"/>
    <w:rsid w:val="00AD4575"/>
    <w:rsid w:val="00AE33F8"/>
    <w:rsid w:val="00AE5335"/>
    <w:rsid w:val="00AF12B6"/>
    <w:rsid w:val="00AF2B30"/>
    <w:rsid w:val="00AF521A"/>
    <w:rsid w:val="00AF595D"/>
    <w:rsid w:val="00AF7CD9"/>
    <w:rsid w:val="00B01720"/>
    <w:rsid w:val="00B02005"/>
    <w:rsid w:val="00B025B0"/>
    <w:rsid w:val="00B03A71"/>
    <w:rsid w:val="00B042DF"/>
    <w:rsid w:val="00B079E6"/>
    <w:rsid w:val="00B10093"/>
    <w:rsid w:val="00B11B14"/>
    <w:rsid w:val="00B1329B"/>
    <w:rsid w:val="00B13955"/>
    <w:rsid w:val="00B146F3"/>
    <w:rsid w:val="00B17FCB"/>
    <w:rsid w:val="00B20643"/>
    <w:rsid w:val="00B26F2B"/>
    <w:rsid w:val="00B271A8"/>
    <w:rsid w:val="00B3025F"/>
    <w:rsid w:val="00B32862"/>
    <w:rsid w:val="00B33184"/>
    <w:rsid w:val="00B40925"/>
    <w:rsid w:val="00B46D65"/>
    <w:rsid w:val="00B51C40"/>
    <w:rsid w:val="00B568C8"/>
    <w:rsid w:val="00B56A36"/>
    <w:rsid w:val="00B60CF1"/>
    <w:rsid w:val="00B61C20"/>
    <w:rsid w:val="00B64241"/>
    <w:rsid w:val="00B70F57"/>
    <w:rsid w:val="00B742E4"/>
    <w:rsid w:val="00B76523"/>
    <w:rsid w:val="00B82CEA"/>
    <w:rsid w:val="00B839DC"/>
    <w:rsid w:val="00B86155"/>
    <w:rsid w:val="00B862A4"/>
    <w:rsid w:val="00B902ED"/>
    <w:rsid w:val="00BA023E"/>
    <w:rsid w:val="00BA0D49"/>
    <w:rsid w:val="00BA35AE"/>
    <w:rsid w:val="00BA535E"/>
    <w:rsid w:val="00BA757B"/>
    <w:rsid w:val="00BB09F6"/>
    <w:rsid w:val="00BB3142"/>
    <w:rsid w:val="00BB3C6B"/>
    <w:rsid w:val="00BB5C81"/>
    <w:rsid w:val="00BB72F4"/>
    <w:rsid w:val="00BC0E71"/>
    <w:rsid w:val="00BC37DF"/>
    <w:rsid w:val="00BC5033"/>
    <w:rsid w:val="00BC5B9F"/>
    <w:rsid w:val="00BC6E3E"/>
    <w:rsid w:val="00BD51C5"/>
    <w:rsid w:val="00BD6A50"/>
    <w:rsid w:val="00BE15D5"/>
    <w:rsid w:val="00BE337E"/>
    <w:rsid w:val="00BE36C7"/>
    <w:rsid w:val="00BF1DE7"/>
    <w:rsid w:val="00BF40F9"/>
    <w:rsid w:val="00C00D28"/>
    <w:rsid w:val="00C0324F"/>
    <w:rsid w:val="00C06307"/>
    <w:rsid w:val="00C146BC"/>
    <w:rsid w:val="00C14F5B"/>
    <w:rsid w:val="00C162E1"/>
    <w:rsid w:val="00C163E2"/>
    <w:rsid w:val="00C20C17"/>
    <w:rsid w:val="00C25C4A"/>
    <w:rsid w:val="00C25C97"/>
    <w:rsid w:val="00C26C95"/>
    <w:rsid w:val="00C275DA"/>
    <w:rsid w:val="00C30DBA"/>
    <w:rsid w:val="00C33442"/>
    <w:rsid w:val="00C33B32"/>
    <w:rsid w:val="00C33E27"/>
    <w:rsid w:val="00C33FAA"/>
    <w:rsid w:val="00C3583D"/>
    <w:rsid w:val="00C3700C"/>
    <w:rsid w:val="00C4695C"/>
    <w:rsid w:val="00C474B7"/>
    <w:rsid w:val="00C6357C"/>
    <w:rsid w:val="00C641FF"/>
    <w:rsid w:val="00C653F3"/>
    <w:rsid w:val="00C67E85"/>
    <w:rsid w:val="00C75E2B"/>
    <w:rsid w:val="00C8017C"/>
    <w:rsid w:val="00C81257"/>
    <w:rsid w:val="00C83BC4"/>
    <w:rsid w:val="00C85E4E"/>
    <w:rsid w:val="00C8731F"/>
    <w:rsid w:val="00C87F51"/>
    <w:rsid w:val="00C92964"/>
    <w:rsid w:val="00C960ED"/>
    <w:rsid w:val="00CA2B62"/>
    <w:rsid w:val="00CA37E9"/>
    <w:rsid w:val="00CA695B"/>
    <w:rsid w:val="00CA7A1E"/>
    <w:rsid w:val="00CB03FF"/>
    <w:rsid w:val="00CB2F88"/>
    <w:rsid w:val="00CC0030"/>
    <w:rsid w:val="00CC7BFA"/>
    <w:rsid w:val="00CD0089"/>
    <w:rsid w:val="00CD101E"/>
    <w:rsid w:val="00CD5588"/>
    <w:rsid w:val="00CD56D7"/>
    <w:rsid w:val="00CD5FD2"/>
    <w:rsid w:val="00CD6BE6"/>
    <w:rsid w:val="00CD6F2C"/>
    <w:rsid w:val="00CD778F"/>
    <w:rsid w:val="00CD7CE1"/>
    <w:rsid w:val="00CD7E92"/>
    <w:rsid w:val="00CE63EB"/>
    <w:rsid w:val="00CE64C7"/>
    <w:rsid w:val="00CE7320"/>
    <w:rsid w:val="00CF2325"/>
    <w:rsid w:val="00CF46E9"/>
    <w:rsid w:val="00CF4F6A"/>
    <w:rsid w:val="00CF5364"/>
    <w:rsid w:val="00CF569B"/>
    <w:rsid w:val="00D025D0"/>
    <w:rsid w:val="00D110AB"/>
    <w:rsid w:val="00D11CC6"/>
    <w:rsid w:val="00D13C7F"/>
    <w:rsid w:val="00D14D73"/>
    <w:rsid w:val="00D224A5"/>
    <w:rsid w:val="00D229C9"/>
    <w:rsid w:val="00D27246"/>
    <w:rsid w:val="00D3111B"/>
    <w:rsid w:val="00D32971"/>
    <w:rsid w:val="00D33821"/>
    <w:rsid w:val="00D34334"/>
    <w:rsid w:val="00D365C2"/>
    <w:rsid w:val="00D37AA3"/>
    <w:rsid w:val="00D40F06"/>
    <w:rsid w:val="00D41DC9"/>
    <w:rsid w:val="00D41E45"/>
    <w:rsid w:val="00D43106"/>
    <w:rsid w:val="00D4719E"/>
    <w:rsid w:val="00D47BA2"/>
    <w:rsid w:val="00D61597"/>
    <w:rsid w:val="00D64E11"/>
    <w:rsid w:val="00D65C76"/>
    <w:rsid w:val="00D65E37"/>
    <w:rsid w:val="00D666E8"/>
    <w:rsid w:val="00D7062E"/>
    <w:rsid w:val="00D749A5"/>
    <w:rsid w:val="00D811E9"/>
    <w:rsid w:val="00D8242B"/>
    <w:rsid w:val="00D8255A"/>
    <w:rsid w:val="00D82E88"/>
    <w:rsid w:val="00D830C1"/>
    <w:rsid w:val="00D94E8F"/>
    <w:rsid w:val="00D95E7F"/>
    <w:rsid w:val="00DA1C6C"/>
    <w:rsid w:val="00DA29A2"/>
    <w:rsid w:val="00DA4087"/>
    <w:rsid w:val="00DA5594"/>
    <w:rsid w:val="00DA5C49"/>
    <w:rsid w:val="00DA6AD9"/>
    <w:rsid w:val="00DA6B2F"/>
    <w:rsid w:val="00DB0A2E"/>
    <w:rsid w:val="00DB0FFA"/>
    <w:rsid w:val="00DB1AA4"/>
    <w:rsid w:val="00DB1B29"/>
    <w:rsid w:val="00DB3719"/>
    <w:rsid w:val="00DB7C00"/>
    <w:rsid w:val="00DC0B7F"/>
    <w:rsid w:val="00DC1AFA"/>
    <w:rsid w:val="00DD0AFE"/>
    <w:rsid w:val="00DD22D4"/>
    <w:rsid w:val="00DD3A5C"/>
    <w:rsid w:val="00DD3FBD"/>
    <w:rsid w:val="00DE18FF"/>
    <w:rsid w:val="00DE3996"/>
    <w:rsid w:val="00DE4961"/>
    <w:rsid w:val="00DE57F2"/>
    <w:rsid w:val="00DE7E55"/>
    <w:rsid w:val="00DF0ADF"/>
    <w:rsid w:val="00DF186A"/>
    <w:rsid w:val="00DF1AB5"/>
    <w:rsid w:val="00DF5922"/>
    <w:rsid w:val="00E05089"/>
    <w:rsid w:val="00E07905"/>
    <w:rsid w:val="00E10FEE"/>
    <w:rsid w:val="00E11ABB"/>
    <w:rsid w:val="00E167A2"/>
    <w:rsid w:val="00E207FB"/>
    <w:rsid w:val="00E21D20"/>
    <w:rsid w:val="00E22AF1"/>
    <w:rsid w:val="00E231F7"/>
    <w:rsid w:val="00E23AA9"/>
    <w:rsid w:val="00E23C79"/>
    <w:rsid w:val="00E25B1C"/>
    <w:rsid w:val="00E25BCF"/>
    <w:rsid w:val="00E26DAB"/>
    <w:rsid w:val="00E30887"/>
    <w:rsid w:val="00E31C96"/>
    <w:rsid w:val="00E33751"/>
    <w:rsid w:val="00E3394B"/>
    <w:rsid w:val="00E33D39"/>
    <w:rsid w:val="00E35191"/>
    <w:rsid w:val="00E36F82"/>
    <w:rsid w:val="00E40C62"/>
    <w:rsid w:val="00E413FB"/>
    <w:rsid w:val="00E4372E"/>
    <w:rsid w:val="00E504A8"/>
    <w:rsid w:val="00E51B97"/>
    <w:rsid w:val="00E5345D"/>
    <w:rsid w:val="00E53BEA"/>
    <w:rsid w:val="00E573DF"/>
    <w:rsid w:val="00E57B9C"/>
    <w:rsid w:val="00E57CBA"/>
    <w:rsid w:val="00E630C2"/>
    <w:rsid w:val="00E7073A"/>
    <w:rsid w:val="00E7222D"/>
    <w:rsid w:val="00E723D7"/>
    <w:rsid w:val="00E7261C"/>
    <w:rsid w:val="00E744A8"/>
    <w:rsid w:val="00E74B61"/>
    <w:rsid w:val="00E77129"/>
    <w:rsid w:val="00E80E0B"/>
    <w:rsid w:val="00E868D6"/>
    <w:rsid w:val="00E87A8D"/>
    <w:rsid w:val="00E90CAA"/>
    <w:rsid w:val="00E91DE3"/>
    <w:rsid w:val="00E9503A"/>
    <w:rsid w:val="00E95E12"/>
    <w:rsid w:val="00EA0D4C"/>
    <w:rsid w:val="00EA2875"/>
    <w:rsid w:val="00EA334D"/>
    <w:rsid w:val="00EA4BA7"/>
    <w:rsid w:val="00EB334D"/>
    <w:rsid w:val="00EB44EB"/>
    <w:rsid w:val="00EB4AB4"/>
    <w:rsid w:val="00EB6714"/>
    <w:rsid w:val="00EC0B28"/>
    <w:rsid w:val="00EC3214"/>
    <w:rsid w:val="00EC4D38"/>
    <w:rsid w:val="00EC78A4"/>
    <w:rsid w:val="00EC7CCE"/>
    <w:rsid w:val="00ED4B8B"/>
    <w:rsid w:val="00ED61E6"/>
    <w:rsid w:val="00EE2847"/>
    <w:rsid w:val="00EE3EFC"/>
    <w:rsid w:val="00EE4147"/>
    <w:rsid w:val="00EE473C"/>
    <w:rsid w:val="00EE7963"/>
    <w:rsid w:val="00EF129F"/>
    <w:rsid w:val="00EF3FF0"/>
    <w:rsid w:val="00EF4642"/>
    <w:rsid w:val="00EF4FE0"/>
    <w:rsid w:val="00EF63A9"/>
    <w:rsid w:val="00F00DDD"/>
    <w:rsid w:val="00F02E2F"/>
    <w:rsid w:val="00F03017"/>
    <w:rsid w:val="00F07B0D"/>
    <w:rsid w:val="00F11695"/>
    <w:rsid w:val="00F156FC"/>
    <w:rsid w:val="00F16114"/>
    <w:rsid w:val="00F21E0F"/>
    <w:rsid w:val="00F22677"/>
    <w:rsid w:val="00F2279C"/>
    <w:rsid w:val="00F25C11"/>
    <w:rsid w:val="00F25F5D"/>
    <w:rsid w:val="00F2647B"/>
    <w:rsid w:val="00F323B5"/>
    <w:rsid w:val="00F46874"/>
    <w:rsid w:val="00F476FB"/>
    <w:rsid w:val="00F537BB"/>
    <w:rsid w:val="00F537DD"/>
    <w:rsid w:val="00F53A6F"/>
    <w:rsid w:val="00F53CE5"/>
    <w:rsid w:val="00F54344"/>
    <w:rsid w:val="00F56CC9"/>
    <w:rsid w:val="00F60DB3"/>
    <w:rsid w:val="00F63743"/>
    <w:rsid w:val="00F6474B"/>
    <w:rsid w:val="00F70295"/>
    <w:rsid w:val="00F72BCB"/>
    <w:rsid w:val="00F83EFB"/>
    <w:rsid w:val="00F921CF"/>
    <w:rsid w:val="00F929B7"/>
    <w:rsid w:val="00F94F5A"/>
    <w:rsid w:val="00F973C7"/>
    <w:rsid w:val="00FA4C36"/>
    <w:rsid w:val="00FA5EDE"/>
    <w:rsid w:val="00FB0B4C"/>
    <w:rsid w:val="00FB400A"/>
    <w:rsid w:val="00FB6782"/>
    <w:rsid w:val="00FC0BC3"/>
    <w:rsid w:val="00FC2AA8"/>
    <w:rsid w:val="00FC2F1C"/>
    <w:rsid w:val="00FC3924"/>
    <w:rsid w:val="00FC64D5"/>
    <w:rsid w:val="00FC72C1"/>
    <w:rsid w:val="00FD0374"/>
    <w:rsid w:val="00FD1621"/>
    <w:rsid w:val="00FD5A85"/>
    <w:rsid w:val="00FE25F9"/>
    <w:rsid w:val="00FE40AF"/>
    <w:rsid w:val="00FE4B9F"/>
    <w:rsid w:val="00FE64FD"/>
    <w:rsid w:val="00FE7360"/>
    <w:rsid w:val="00FE7F28"/>
    <w:rsid w:val="00FF001E"/>
    <w:rsid w:val="00FF33D6"/>
    <w:rsid w:val="00FF380E"/>
    <w:rsid w:val="00FF6BBE"/>
    <w:rsid w:val="014732E6"/>
    <w:rsid w:val="01509BA5"/>
    <w:rsid w:val="018128BB"/>
    <w:rsid w:val="01CBF7D7"/>
    <w:rsid w:val="01EF42C5"/>
    <w:rsid w:val="023E898F"/>
    <w:rsid w:val="025A45CF"/>
    <w:rsid w:val="02A3D247"/>
    <w:rsid w:val="02F9D152"/>
    <w:rsid w:val="049BA8D7"/>
    <w:rsid w:val="04CC510B"/>
    <w:rsid w:val="052D6EED"/>
    <w:rsid w:val="052DA122"/>
    <w:rsid w:val="055A9EA4"/>
    <w:rsid w:val="0572CAE2"/>
    <w:rsid w:val="057C7DD5"/>
    <w:rsid w:val="059EFA5A"/>
    <w:rsid w:val="065499DE"/>
    <w:rsid w:val="06D03019"/>
    <w:rsid w:val="078E708C"/>
    <w:rsid w:val="08D603A4"/>
    <w:rsid w:val="08F5BC23"/>
    <w:rsid w:val="09A9ACAD"/>
    <w:rsid w:val="0A29E27E"/>
    <w:rsid w:val="0A6AE399"/>
    <w:rsid w:val="0A918C84"/>
    <w:rsid w:val="0ACCC8A9"/>
    <w:rsid w:val="0B1BAB9C"/>
    <w:rsid w:val="0BAF5A85"/>
    <w:rsid w:val="0CC96326"/>
    <w:rsid w:val="0CF58280"/>
    <w:rsid w:val="0D829C13"/>
    <w:rsid w:val="0D8AC180"/>
    <w:rsid w:val="0DF5FDEC"/>
    <w:rsid w:val="0E161B49"/>
    <w:rsid w:val="0F33A4AF"/>
    <w:rsid w:val="0FBFBC16"/>
    <w:rsid w:val="1005751D"/>
    <w:rsid w:val="11C16BBF"/>
    <w:rsid w:val="11C9EB0B"/>
    <w:rsid w:val="11FA5D41"/>
    <w:rsid w:val="1211E715"/>
    <w:rsid w:val="1258D8AF"/>
    <w:rsid w:val="12C4D5F2"/>
    <w:rsid w:val="12F1E2B1"/>
    <w:rsid w:val="13CE8374"/>
    <w:rsid w:val="142BC963"/>
    <w:rsid w:val="144552E7"/>
    <w:rsid w:val="14716612"/>
    <w:rsid w:val="15E0B7DE"/>
    <w:rsid w:val="167F193B"/>
    <w:rsid w:val="16820F99"/>
    <w:rsid w:val="1695A53B"/>
    <w:rsid w:val="16AED9C1"/>
    <w:rsid w:val="16DCCF05"/>
    <w:rsid w:val="1745583E"/>
    <w:rsid w:val="17816073"/>
    <w:rsid w:val="179F0574"/>
    <w:rsid w:val="183B3CF1"/>
    <w:rsid w:val="184BE0DA"/>
    <w:rsid w:val="18792057"/>
    <w:rsid w:val="18BF6F13"/>
    <w:rsid w:val="18DD558D"/>
    <w:rsid w:val="197EE038"/>
    <w:rsid w:val="1A3DDA9D"/>
    <w:rsid w:val="1A876715"/>
    <w:rsid w:val="1BB49783"/>
    <w:rsid w:val="1CBA138E"/>
    <w:rsid w:val="1CC4E9EE"/>
    <w:rsid w:val="1D1135F0"/>
    <w:rsid w:val="1D263A05"/>
    <w:rsid w:val="1D44B4D5"/>
    <w:rsid w:val="1D51A2C9"/>
    <w:rsid w:val="1D8D1025"/>
    <w:rsid w:val="1DDD6189"/>
    <w:rsid w:val="1DE3177C"/>
    <w:rsid w:val="1E722760"/>
    <w:rsid w:val="1EEB0CD4"/>
    <w:rsid w:val="1F180A56"/>
    <w:rsid w:val="1F252810"/>
    <w:rsid w:val="1FD1DDED"/>
    <w:rsid w:val="202AF940"/>
    <w:rsid w:val="205BE609"/>
    <w:rsid w:val="20C3BA5E"/>
    <w:rsid w:val="20C88CAA"/>
    <w:rsid w:val="20CF19DE"/>
    <w:rsid w:val="213709A0"/>
    <w:rsid w:val="2176711B"/>
    <w:rsid w:val="21A6CD56"/>
    <w:rsid w:val="21D5F839"/>
    <w:rsid w:val="21F0F093"/>
    <w:rsid w:val="2210952C"/>
    <w:rsid w:val="225F8ABF"/>
    <w:rsid w:val="231AEFCB"/>
    <w:rsid w:val="23947F6A"/>
    <w:rsid w:val="23E16DFE"/>
    <w:rsid w:val="2406BAA0"/>
    <w:rsid w:val="243660AA"/>
    <w:rsid w:val="247CB6F9"/>
    <w:rsid w:val="248A3E13"/>
    <w:rsid w:val="24DE6E18"/>
    <w:rsid w:val="25FEAD46"/>
    <w:rsid w:val="26599443"/>
    <w:rsid w:val="26792A72"/>
    <w:rsid w:val="26DC7E6B"/>
    <w:rsid w:val="26E49470"/>
    <w:rsid w:val="26FB16E7"/>
    <w:rsid w:val="27196C5D"/>
    <w:rsid w:val="275D26A1"/>
    <w:rsid w:val="27A8D6E5"/>
    <w:rsid w:val="27D4146B"/>
    <w:rsid w:val="287FB729"/>
    <w:rsid w:val="2897B096"/>
    <w:rsid w:val="28D79F1F"/>
    <w:rsid w:val="29F7042A"/>
    <w:rsid w:val="2A094BD8"/>
    <w:rsid w:val="2A12CD49"/>
    <w:rsid w:val="2AB38911"/>
    <w:rsid w:val="2AE08693"/>
    <w:rsid w:val="2B7BAF48"/>
    <w:rsid w:val="2B82685B"/>
    <w:rsid w:val="2BF80299"/>
    <w:rsid w:val="2BFAF286"/>
    <w:rsid w:val="2C41728F"/>
    <w:rsid w:val="2C823BF2"/>
    <w:rsid w:val="2D90CA28"/>
    <w:rsid w:val="2DBCF9A0"/>
    <w:rsid w:val="2E8D3DE4"/>
    <w:rsid w:val="2F627CED"/>
    <w:rsid w:val="30503079"/>
    <w:rsid w:val="30637E64"/>
    <w:rsid w:val="310D63DC"/>
    <w:rsid w:val="318646B6"/>
    <w:rsid w:val="3289B0E9"/>
    <w:rsid w:val="32A61C35"/>
    <w:rsid w:val="32CEA46B"/>
    <w:rsid w:val="32D81D65"/>
    <w:rsid w:val="331EB498"/>
    <w:rsid w:val="3374D0FC"/>
    <w:rsid w:val="340BE733"/>
    <w:rsid w:val="3424CBF0"/>
    <w:rsid w:val="342505B6"/>
    <w:rsid w:val="347A4C89"/>
    <w:rsid w:val="34E8B126"/>
    <w:rsid w:val="34F4CABE"/>
    <w:rsid w:val="350E0393"/>
    <w:rsid w:val="3590C759"/>
    <w:rsid w:val="35A4E46E"/>
    <w:rsid w:val="360D3906"/>
    <w:rsid w:val="361441C9"/>
    <w:rsid w:val="3616EBF9"/>
    <w:rsid w:val="36AC2AF9"/>
    <w:rsid w:val="36C21CD0"/>
    <w:rsid w:val="375C6CB2"/>
    <w:rsid w:val="3834202A"/>
    <w:rsid w:val="38FF4B61"/>
    <w:rsid w:val="3920814F"/>
    <w:rsid w:val="3A9F2FD7"/>
    <w:rsid w:val="3B312217"/>
    <w:rsid w:val="3B472083"/>
    <w:rsid w:val="3BB619C0"/>
    <w:rsid w:val="3C1D8D34"/>
    <w:rsid w:val="3DCBAE36"/>
    <w:rsid w:val="3DF943D4"/>
    <w:rsid w:val="3E41FBE7"/>
    <w:rsid w:val="3E4EA7BA"/>
    <w:rsid w:val="3E7621C1"/>
    <w:rsid w:val="3E897513"/>
    <w:rsid w:val="3FDEE8D1"/>
    <w:rsid w:val="4020832E"/>
    <w:rsid w:val="40CE321A"/>
    <w:rsid w:val="40F9BC54"/>
    <w:rsid w:val="411D2349"/>
    <w:rsid w:val="417743D7"/>
    <w:rsid w:val="41C4384C"/>
    <w:rsid w:val="41E56C46"/>
    <w:rsid w:val="431B52DA"/>
    <w:rsid w:val="431FA58F"/>
    <w:rsid w:val="43555E52"/>
    <w:rsid w:val="440C7C83"/>
    <w:rsid w:val="44E24994"/>
    <w:rsid w:val="452F3536"/>
    <w:rsid w:val="4594B1E3"/>
    <w:rsid w:val="45EAAAA2"/>
    <w:rsid w:val="461EC7F0"/>
    <w:rsid w:val="4674DE61"/>
    <w:rsid w:val="46CE7B57"/>
    <w:rsid w:val="46CF602D"/>
    <w:rsid w:val="46F682B5"/>
    <w:rsid w:val="471E102F"/>
    <w:rsid w:val="484BD5D0"/>
    <w:rsid w:val="48FE71DD"/>
    <w:rsid w:val="491DEA51"/>
    <w:rsid w:val="4971ADDA"/>
    <w:rsid w:val="49CA1733"/>
    <w:rsid w:val="4AB54A98"/>
    <w:rsid w:val="4BB1B0A6"/>
    <w:rsid w:val="4BD1CD30"/>
    <w:rsid w:val="4C16F6F0"/>
    <w:rsid w:val="4C20A9E3"/>
    <w:rsid w:val="4C6F61DD"/>
    <w:rsid w:val="4D4218E6"/>
    <w:rsid w:val="4E059F18"/>
    <w:rsid w:val="4E329C9A"/>
    <w:rsid w:val="4F7AFDBC"/>
    <w:rsid w:val="4F7C5F1E"/>
    <w:rsid w:val="4FC5B243"/>
    <w:rsid w:val="50607666"/>
    <w:rsid w:val="510837EB"/>
    <w:rsid w:val="511AD46B"/>
    <w:rsid w:val="5154D4A0"/>
    <w:rsid w:val="51B4C781"/>
    <w:rsid w:val="528C9168"/>
    <w:rsid w:val="5294CEDA"/>
    <w:rsid w:val="52C92DAA"/>
    <w:rsid w:val="52D7CAE9"/>
    <w:rsid w:val="538FC8CA"/>
    <w:rsid w:val="53A92995"/>
    <w:rsid w:val="541663D9"/>
    <w:rsid w:val="54B21EF6"/>
    <w:rsid w:val="54DE2832"/>
    <w:rsid w:val="54F04026"/>
    <w:rsid w:val="552FA663"/>
    <w:rsid w:val="553F98A1"/>
    <w:rsid w:val="55AC7D56"/>
    <w:rsid w:val="55D5A1EA"/>
    <w:rsid w:val="5605C14E"/>
    <w:rsid w:val="5654BEA2"/>
    <w:rsid w:val="568E74DE"/>
    <w:rsid w:val="56D171BC"/>
    <w:rsid w:val="57E9BEEA"/>
    <w:rsid w:val="580F98D8"/>
    <w:rsid w:val="5892F4E6"/>
    <w:rsid w:val="590C4B06"/>
    <w:rsid w:val="5921D9F7"/>
    <w:rsid w:val="59D07574"/>
    <w:rsid w:val="59FE4100"/>
    <w:rsid w:val="5A163A6D"/>
    <w:rsid w:val="5A4A3567"/>
    <w:rsid w:val="5A778A84"/>
    <w:rsid w:val="5ACFF571"/>
    <w:rsid w:val="5B23B44F"/>
    <w:rsid w:val="5B64A780"/>
    <w:rsid w:val="5B7D6231"/>
    <w:rsid w:val="5BD817E4"/>
    <w:rsid w:val="5C135338"/>
    <w:rsid w:val="5C4E28B2"/>
    <w:rsid w:val="5CC355D9"/>
    <w:rsid w:val="5D4DEA59"/>
    <w:rsid w:val="5D731F21"/>
    <w:rsid w:val="5DC81E60"/>
    <w:rsid w:val="5DE12965"/>
    <w:rsid w:val="5E99368A"/>
    <w:rsid w:val="5E9D2CBD"/>
    <w:rsid w:val="5EC1D978"/>
    <w:rsid w:val="5F0D7257"/>
    <w:rsid w:val="5FB56834"/>
    <w:rsid w:val="5FFCEE23"/>
    <w:rsid w:val="6027EE12"/>
    <w:rsid w:val="6046DDF6"/>
    <w:rsid w:val="60605555"/>
    <w:rsid w:val="60D8EBEB"/>
    <w:rsid w:val="61141540"/>
    <w:rsid w:val="61B0029B"/>
    <w:rsid w:val="61B984EC"/>
    <w:rsid w:val="61DB8B1A"/>
    <w:rsid w:val="6220AECF"/>
    <w:rsid w:val="6220B4DA"/>
    <w:rsid w:val="622A67CD"/>
    <w:rsid w:val="623DFE0A"/>
    <w:rsid w:val="6300D47E"/>
    <w:rsid w:val="63790CEA"/>
    <w:rsid w:val="63AA16B8"/>
    <w:rsid w:val="64066A6D"/>
    <w:rsid w:val="6409EC3A"/>
    <w:rsid w:val="64589D33"/>
    <w:rsid w:val="646974B1"/>
    <w:rsid w:val="659886CF"/>
    <w:rsid w:val="65DFDE4E"/>
    <w:rsid w:val="66702C6C"/>
    <w:rsid w:val="6677FB15"/>
    <w:rsid w:val="66FC35BF"/>
    <w:rsid w:val="6725CC2D"/>
    <w:rsid w:val="675E928A"/>
    <w:rsid w:val="678BE1A1"/>
    <w:rsid w:val="67C99594"/>
    <w:rsid w:val="685D447D"/>
    <w:rsid w:val="698B2D91"/>
    <w:rsid w:val="6A38AB78"/>
    <w:rsid w:val="6A57304F"/>
    <w:rsid w:val="6A71CD54"/>
    <w:rsid w:val="6AE21AA7"/>
    <w:rsid w:val="6B02887D"/>
    <w:rsid w:val="6BA3EE6A"/>
    <w:rsid w:val="6BA91D9E"/>
    <w:rsid w:val="6BC6DAD6"/>
    <w:rsid w:val="6BE584DA"/>
    <w:rsid w:val="6BF927CA"/>
    <w:rsid w:val="6D4B69E6"/>
    <w:rsid w:val="6DA0BC7D"/>
    <w:rsid w:val="6DB5E32A"/>
    <w:rsid w:val="6DF72E9A"/>
    <w:rsid w:val="6E277E5F"/>
    <w:rsid w:val="6E509EAF"/>
    <w:rsid w:val="6E65A2C4"/>
    <w:rsid w:val="6EF499F9"/>
    <w:rsid w:val="6F40B82D"/>
    <w:rsid w:val="6F72BFEA"/>
    <w:rsid w:val="6F953C6F"/>
    <w:rsid w:val="6FDFB8F8"/>
    <w:rsid w:val="6FE03609"/>
    <w:rsid w:val="70CEF277"/>
    <w:rsid w:val="70D9B35B"/>
    <w:rsid w:val="7133AE68"/>
    <w:rsid w:val="71512C57"/>
    <w:rsid w:val="717495AD"/>
    <w:rsid w:val="719CF5B3"/>
    <w:rsid w:val="71D2C283"/>
    <w:rsid w:val="71E1D5CE"/>
    <w:rsid w:val="727FEDCC"/>
    <w:rsid w:val="72CD13C3"/>
    <w:rsid w:val="732DCE28"/>
    <w:rsid w:val="746125AE"/>
    <w:rsid w:val="746153E4"/>
    <w:rsid w:val="74BE9DD9"/>
    <w:rsid w:val="75A59C9A"/>
    <w:rsid w:val="762D86F2"/>
    <w:rsid w:val="77234DAA"/>
    <w:rsid w:val="77324A64"/>
    <w:rsid w:val="775B132A"/>
    <w:rsid w:val="77C6BC3F"/>
    <w:rsid w:val="781D379E"/>
    <w:rsid w:val="7A46186E"/>
    <w:rsid w:val="7A66C9D4"/>
    <w:rsid w:val="7A958C99"/>
    <w:rsid w:val="7AB87A1F"/>
    <w:rsid w:val="7AC0F330"/>
    <w:rsid w:val="7AD78E30"/>
    <w:rsid w:val="7B98F6CC"/>
    <w:rsid w:val="7BC5F44E"/>
    <w:rsid w:val="7BEBDC33"/>
    <w:rsid w:val="7C8D2B83"/>
    <w:rsid w:val="7CB01577"/>
    <w:rsid w:val="7CB13243"/>
    <w:rsid w:val="7DAA47D3"/>
    <w:rsid w:val="7E5E091E"/>
    <w:rsid w:val="7EBB8C08"/>
    <w:rsid w:val="7F041ACA"/>
    <w:rsid w:val="7F0DBAA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53C24"/>
  <w15:chartTrackingRefBased/>
  <w15:docId w15:val="{9E39C4A6-B33F-41D4-9D67-A92FAB65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E2F"/>
    <w:pPr>
      <w:spacing w:after="0" w:line="240" w:lineRule="auto"/>
    </w:pPr>
    <w:rPr>
      <w:sz w:val="20"/>
    </w:r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944DDB"/>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99"/>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44546A"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44546A"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416FF4"/>
    <w:pPr>
      <w:spacing w:before="120" w:after="120" w:line="260" w:lineRule="atLeast"/>
    </w:pPr>
  </w:style>
  <w:style w:type="character" w:customStyle="1" w:styleId="BodyTextChar">
    <w:name w:val="Body Text Char"/>
    <w:basedOn w:val="DefaultParagraphFont"/>
    <w:link w:val="BodyText"/>
    <w:rsid w:val="00416FF4"/>
    <w:rPr>
      <w:sz w:val="20"/>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qFormat/>
    <w:rsid w:val="00F63743"/>
    <w:rPr>
      <w:rFonts w:asciiTheme="majorHAnsi" w:eastAsiaTheme="majorEastAsia" w:hAnsiTheme="majorHAnsi" w:cstheme="majorBidi"/>
      <w:b/>
      <w:color w:val="51247A" w:themeColor="accent1"/>
      <w:szCs w:val="56"/>
    </w:rPr>
  </w:style>
  <w:style w:type="character" w:customStyle="1" w:styleId="TitleChar">
    <w:name w:val="Title Char"/>
    <w:basedOn w:val="DefaultParagraphFont"/>
    <w:link w:val="Title"/>
    <w:uiPriority w:val="10"/>
    <w:rsid w:val="00F63743"/>
    <w:rPr>
      <w:rFonts w:asciiTheme="majorHAnsi" w:eastAsiaTheme="majorEastAsia" w:hAnsiTheme="majorHAnsi" w:cstheme="majorBidi"/>
      <w:b/>
      <w:color w:val="51247A" w:themeColor="accent1"/>
      <w:sz w:val="20"/>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link w:val="TableTextChar"/>
    <w:uiPriority w:val="3"/>
    <w:qFormat/>
    <w:rsid w:val="00B025B0"/>
    <w:pPr>
      <w:spacing w:before="60" w:after="60"/>
      <w:ind w:left="113" w:right="113"/>
    </w:pPr>
  </w:style>
  <w:style w:type="paragraph" w:customStyle="1" w:styleId="TableHeading">
    <w:name w:val="Table Heading"/>
    <w:basedOn w:val="TableText"/>
    <w:link w:val="TableHeadingChar"/>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24"/>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51247A"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E62645"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unhideWhenUsed/>
    <w:rsid w:val="000B3E75"/>
    <w:rPr>
      <w:szCs w:val="20"/>
    </w:rPr>
  </w:style>
  <w:style w:type="character" w:customStyle="1" w:styleId="CommentTextChar">
    <w:name w:val="Comment Text Char"/>
    <w:basedOn w:val="DefaultParagraphFont"/>
    <w:link w:val="CommentText"/>
    <w:uiPriority w:val="99"/>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character" w:customStyle="1" w:styleId="TableTextChar">
    <w:name w:val="Table Text Char"/>
    <w:basedOn w:val="TitleChar"/>
    <w:link w:val="TableText"/>
    <w:uiPriority w:val="3"/>
    <w:rsid w:val="00310196"/>
    <w:rPr>
      <w:rFonts w:asciiTheme="majorHAnsi" w:eastAsiaTheme="majorEastAsia" w:hAnsiTheme="majorHAnsi" w:cstheme="majorBidi"/>
      <w:b w:val="0"/>
      <w:color w:val="51247A" w:themeColor="accent1"/>
      <w:sz w:val="20"/>
      <w:szCs w:val="56"/>
    </w:rPr>
  </w:style>
  <w:style w:type="character" w:customStyle="1" w:styleId="TableHeadingChar">
    <w:name w:val="Table Heading Char"/>
    <w:basedOn w:val="TableTextChar"/>
    <w:link w:val="TableHeading"/>
    <w:uiPriority w:val="3"/>
    <w:rsid w:val="00310196"/>
    <w:rPr>
      <w:rFonts w:asciiTheme="majorHAnsi" w:eastAsiaTheme="majorEastAsia" w:hAnsiTheme="majorHAnsi" w:cstheme="majorBidi"/>
      <w:b/>
      <w:color w:val="51247A" w:themeColor="accent1"/>
      <w:sz w:val="20"/>
      <w:szCs w:val="56"/>
    </w:rPr>
  </w:style>
  <w:style w:type="paragraph" w:customStyle="1" w:styleId="Entity">
    <w:name w:val="Entity"/>
    <w:basedOn w:val="Title"/>
    <w:uiPriority w:val="7"/>
    <w:qFormat/>
    <w:rsid w:val="006B5E2F"/>
    <w:pPr>
      <w:spacing w:after="120"/>
      <w:ind w:left="6509"/>
    </w:pPr>
    <w:rPr>
      <w:sz w:val="19"/>
      <w:szCs w:val="19"/>
    </w:rPr>
  </w:style>
  <w:style w:type="character" w:customStyle="1" w:styleId="UnresolvedMention2">
    <w:name w:val="Unresolved Mention2"/>
    <w:basedOn w:val="DefaultParagraphFont"/>
    <w:uiPriority w:val="99"/>
    <w:semiHidden/>
    <w:unhideWhenUsed/>
    <w:rsid w:val="00E51B97"/>
    <w:rPr>
      <w:color w:val="605E5C"/>
      <w:shd w:val="clear" w:color="auto" w:fill="E1DFDD"/>
    </w:rPr>
  </w:style>
  <w:style w:type="paragraph" w:styleId="NormalWeb">
    <w:name w:val="Normal (Web)"/>
    <w:basedOn w:val="Normal"/>
    <w:uiPriority w:val="99"/>
    <w:unhideWhenUsed/>
    <w:rsid w:val="00FA5EDE"/>
    <w:pPr>
      <w:spacing w:before="100" w:beforeAutospacing="1" w:after="100" w:afterAutospacing="1"/>
    </w:pPr>
    <w:rPr>
      <w:rFonts w:ascii="Times New Roman" w:hAnsi="Times New Roman" w:cs="Times New Roman"/>
      <w:sz w:val="24"/>
      <w:szCs w:val="24"/>
      <w:lang w:eastAsia="en-AU"/>
    </w:rPr>
  </w:style>
  <w:style w:type="paragraph" w:customStyle="1" w:styleId="xmsolistparagraph">
    <w:name w:val="x_msolistparagraph"/>
    <w:basedOn w:val="Normal"/>
    <w:uiPriority w:val="99"/>
    <w:semiHidden/>
    <w:rsid w:val="00FA5EDE"/>
    <w:rPr>
      <w:rFonts w:ascii="Calibri" w:hAnsi="Calibri" w:cs="Calibri"/>
      <w:sz w:val="22"/>
      <w:lang w:eastAsia="en-AU"/>
    </w:rPr>
  </w:style>
  <w:style w:type="character" w:styleId="UnresolvedMention">
    <w:name w:val="Unresolved Mention"/>
    <w:basedOn w:val="DefaultParagraphFont"/>
    <w:uiPriority w:val="99"/>
    <w:semiHidden/>
    <w:unhideWhenUsed/>
    <w:rsid w:val="00E504A8"/>
    <w:rPr>
      <w:color w:val="605E5C"/>
      <w:shd w:val="clear" w:color="auto" w:fill="E1DFDD"/>
    </w:rPr>
  </w:style>
  <w:style w:type="table" w:styleId="ListTable3-Accent1">
    <w:name w:val="List Table 3 Accent 1"/>
    <w:basedOn w:val="TableNormal"/>
    <w:uiPriority w:val="48"/>
    <w:rsid w:val="00424D18"/>
    <w:pPr>
      <w:spacing w:after="0" w:line="240" w:lineRule="auto"/>
    </w:pPr>
    <w:tblPr>
      <w:tblStyleRowBandSize w:val="1"/>
      <w:tblStyleColBandSize w:val="1"/>
      <w:tblBorders>
        <w:top w:val="single" w:sz="4" w:space="0" w:color="51247A" w:themeColor="accent1"/>
        <w:left w:val="single" w:sz="4" w:space="0" w:color="51247A" w:themeColor="accent1"/>
        <w:bottom w:val="single" w:sz="4" w:space="0" w:color="51247A" w:themeColor="accent1"/>
        <w:right w:val="single" w:sz="4" w:space="0" w:color="51247A" w:themeColor="accent1"/>
        <w:insideH w:val="single" w:sz="4" w:space="0" w:color="51247A" w:themeColor="accent1"/>
        <w:insideV w:val="single" w:sz="4" w:space="0" w:color="51247A" w:themeColor="accent1"/>
      </w:tblBorders>
    </w:tblPr>
    <w:tblStylePr w:type="firstRow">
      <w:rPr>
        <w:b/>
        <w:bCs/>
        <w:color w:val="FFFFFF" w:themeColor="background1"/>
      </w:rPr>
      <w:tblPr/>
      <w:tcPr>
        <w:shd w:val="clear" w:color="auto" w:fill="51247A" w:themeFill="accent1"/>
      </w:tcPr>
    </w:tblStylePr>
    <w:tblStylePr w:type="lastRow">
      <w:rPr>
        <w:b/>
        <w:bCs/>
      </w:rPr>
      <w:tblPr/>
      <w:tcPr>
        <w:tcBorders>
          <w:top w:val="double" w:sz="4" w:space="0" w:color="51247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247A" w:themeColor="accent1"/>
          <w:right w:val="single" w:sz="4" w:space="0" w:color="51247A" w:themeColor="accent1"/>
        </w:tcBorders>
      </w:tcPr>
    </w:tblStylePr>
    <w:tblStylePr w:type="band1Horz">
      <w:tblPr/>
      <w:tcPr>
        <w:tcBorders>
          <w:top w:val="single" w:sz="4" w:space="0" w:color="51247A" w:themeColor="accent1"/>
          <w:bottom w:val="single" w:sz="4" w:space="0" w:color="51247A" w:themeColor="accent1"/>
          <w:insideH w:val="nil"/>
        </w:tcBorders>
      </w:tcPr>
    </w:tblStylePr>
    <w:tblStylePr w:type="band2Horz">
      <w:tblPr/>
      <w:tcPr>
        <w:tcBorders>
          <w:top w:val="nil"/>
          <w:left w:val="nil"/>
          <w:bottom w:val="nil"/>
          <w:right w:val="nil"/>
          <w:insideH w:val="nil"/>
          <w:insideV w:val="nil"/>
          <w:tl2br w:val="nil"/>
          <w:tr2bl w:val="nil"/>
        </w:tcBorders>
        <w:shd w:val="clear" w:color="auto" w:fill="F0E8F8"/>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247A" w:themeColor="accent1"/>
          <w:left w:val="nil"/>
        </w:tcBorders>
      </w:tcPr>
    </w:tblStylePr>
    <w:tblStylePr w:type="swCell">
      <w:tblPr/>
      <w:tcPr>
        <w:tcBorders>
          <w:top w:val="double" w:sz="4" w:space="0" w:color="51247A" w:themeColor="accent1"/>
          <w:right w:val="nil"/>
        </w:tcBorders>
      </w:tcPr>
    </w:tblStylePr>
  </w:style>
  <w:style w:type="paragraph" w:customStyle="1" w:styleId="paragraph">
    <w:name w:val="paragraph"/>
    <w:basedOn w:val="Normal"/>
    <w:rsid w:val="00B146F3"/>
    <w:pPr>
      <w:spacing w:before="100" w:beforeAutospacing="1" w:after="100" w:afterAutospacing="1"/>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B146F3"/>
  </w:style>
  <w:style w:type="character" w:customStyle="1" w:styleId="eop">
    <w:name w:val="eop"/>
    <w:basedOn w:val="DefaultParagraphFont"/>
    <w:rsid w:val="00B146F3"/>
  </w:style>
  <w:style w:type="character" w:customStyle="1" w:styleId="scxp174415442">
    <w:name w:val="scxp174415442"/>
    <w:basedOn w:val="DefaultParagraphFont"/>
    <w:rsid w:val="00F476FB"/>
  </w:style>
  <w:style w:type="character" w:customStyle="1" w:styleId="spellingerror">
    <w:name w:val="spellingerror"/>
    <w:basedOn w:val="DefaultParagraphFont"/>
    <w:rsid w:val="00720F4A"/>
  </w:style>
  <w:style w:type="table" w:styleId="ListTable7Colorful-Accent1">
    <w:name w:val="List Table 7 Colorful Accent 1"/>
    <w:basedOn w:val="TableNormal"/>
    <w:uiPriority w:val="52"/>
    <w:rsid w:val="00BC5B9F"/>
    <w:pPr>
      <w:spacing w:after="0" w:line="240" w:lineRule="auto"/>
    </w:pPr>
    <w:rPr>
      <w:color w:val="3C1B5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247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247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247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247A" w:themeColor="accent1"/>
        </w:tcBorders>
        <w:shd w:val="clear" w:color="auto" w:fill="FFFFFF" w:themeFill="background1"/>
      </w:tcPr>
    </w:tblStylePr>
    <w:tblStylePr w:type="band1Vert">
      <w:tblPr/>
      <w:tcPr>
        <w:shd w:val="clear" w:color="auto" w:fill="DCC8EF" w:themeFill="accent1" w:themeFillTint="33"/>
      </w:tcPr>
    </w:tblStylePr>
    <w:tblStylePr w:type="band1Horz">
      <w:tblPr/>
      <w:tcPr>
        <w:shd w:val="clear" w:color="auto" w:fill="DCC8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lternateRow">
    <w:name w:val="Alternate Row"/>
    <w:basedOn w:val="TableNormal"/>
    <w:uiPriority w:val="99"/>
    <w:rsid w:val="002A17AB"/>
    <w:pPr>
      <w:spacing w:after="0" w:line="240" w:lineRule="auto"/>
    </w:pPr>
    <w:tblPr>
      <w:tblStyleRowBandSize w:val="1"/>
      <w:tblBorders>
        <w:top w:val="single" w:sz="4" w:space="0" w:color="51247A" w:themeColor="accent1"/>
        <w:left w:val="single" w:sz="4" w:space="0" w:color="51247A" w:themeColor="accent1"/>
        <w:bottom w:val="single" w:sz="4" w:space="0" w:color="51247A" w:themeColor="accent1"/>
        <w:right w:val="single" w:sz="4" w:space="0" w:color="51247A" w:themeColor="accent1"/>
        <w:insideH w:val="single" w:sz="4" w:space="0" w:color="51247A" w:themeColor="accent1"/>
        <w:insideV w:val="single" w:sz="4" w:space="0" w:color="51247A" w:themeColor="accent1"/>
      </w:tblBorders>
    </w:tblPr>
    <w:tblStylePr w:type="band1Horz">
      <w:tblPr/>
      <w:tcPr>
        <w:tcBorders>
          <w:top w:val="nil"/>
          <w:left w:val="nil"/>
          <w:bottom w:val="nil"/>
          <w:right w:val="nil"/>
          <w:insideH w:val="nil"/>
          <w:insideV w:val="nil"/>
          <w:tl2br w:val="nil"/>
          <w:tr2bl w:val="nil"/>
        </w:tcBorders>
        <w:shd w:val="clear" w:color="auto" w:fill="F0E8F8"/>
      </w:tcPr>
    </w:tblStylePr>
  </w:style>
  <w:style w:type="paragraph" w:styleId="Revision">
    <w:name w:val="Revision"/>
    <w:hidden/>
    <w:uiPriority w:val="99"/>
    <w:semiHidden/>
    <w:rsid w:val="00A32DD5"/>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06785">
      <w:bodyDiv w:val="1"/>
      <w:marLeft w:val="0"/>
      <w:marRight w:val="0"/>
      <w:marTop w:val="0"/>
      <w:marBottom w:val="0"/>
      <w:divBdr>
        <w:top w:val="none" w:sz="0" w:space="0" w:color="auto"/>
        <w:left w:val="none" w:sz="0" w:space="0" w:color="auto"/>
        <w:bottom w:val="none" w:sz="0" w:space="0" w:color="auto"/>
        <w:right w:val="none" w:sz="0" w:space="0" w:color="auto"/>
      </w:divBdr>
    </w:div>
    <w:div w:id="349067368">
      <w:bodyDiv w:val="1"/>
      <w:marLeft w:val="0"/>
      <w:marRight w:val="0"/>
      <w:marTop w:val="0"/>
      <w:marBottom w:val="0"/>
      <w:divBdr>
        <w:top w:val="none" w:sz="0" w:space="0" w:color="auto"/>
        <w:left w:val="none" w:sz="0" w:space="0" w:color="auto"/>
        <w:bottom w:val="none" w:sz="0" w:space="0" w:color="auto"/>
        <w:right w:val="none" w:sz="0" w:space="0" w:color="auto"/>
      </w:divBdr>
      <w:divsChild>
        <w:div w:id="1480879706">
          <w:marLeft w:val="0"/>
          <w:marRight w:val="0"/>
          <w:marTop w:val="0"/>
          <w:marBottom w:val="0"/>
          <w:divBdr>
            <w:top w:val="none" w:sz="0" w:space="0" w:color="auto"/>
            <w:left w:val="none" w:sz="0" w:space="0" w:color="auto"/>
            <w:bottom w:val="none" w:sz="0" w:space="0" w:color="auto"/>
            <w:right w:val="none" w:sz="0" w:space="0" w:color="auto"/>
          </w:divBdr>
          <w:divsChild>
            <w:div w:id="223494304">
              <w:marLeft w:val="0"/>
              <w:marRight w:val="0"/>
              <w:marTop w:val="0"/>
              <w:marBottom w:val="0"/>
              <w:divBdr>
                <w:top w:val="none" w:sz="0" w:space="0" w:color="auto"/>
                <w:left w:val="none" w:sz="0" w:space="0" w:color="auto"/>
                <w:bottom w:val="none" w:sz="0" w:space="0" w:color="auto"/>
                <w:right w:val="none" w:sz="0" w:space="0" w:color="auto"/>
              </w:divBdr>
              <w:divsChild>
                <w:div w:id="1392533524">
                  <w:marLeft w:val="0"/>
                  <w:marRight w:val="0"/>
                  <w:marTop w:val="0"/>
                  <w:marBottom w:val="0"/>
                  <w:divBdr>
                    <w:top w:val="none" w:sz="0" w:space="0" w:color="auto"/>
                    <w:left w:val="none" w:sz="0" w:space="0" w:color="auto"/>
                    <w:bottom w:val="none" w:sz="0" w:space="0" w:color="auto"/>
                    <w:right w:val="none" w:sz="0" w:space="0" w:color="auto"/>
                  </w:divBdr>
                  <w:divsChild>
                    <w:div w:id="938751909">
                      <w:marLeft w:val="0"/>
                      <w:marRight w:val="0"/>
                      <w:marTop w:val="0"/>
                      <w:marBottom w:val="0"/>
                      <w:divBdr>
                        <w:top w:val="none" w:sz="0" w:space="0" w:color="auto"/>
                        <w:left w:val="none" w:sz="0" w:space="0" w:color="auto"/>
                        <w:bottom w:val="none" w:sz="0" w:space="0" w:color="auto"/>
                        <w:right w:val="none" w:sz="0" w:space="0" w:color="auto"/>
                      </w:divBdr>
                      <w:divsChild>
                        <w:div w:id="20435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918868">
      <w:bodyDiv w:val="1"/>
      <w:marLeft w:val="0"/>
      <w:marRight w:val="0"/>
      <w:marTop w:val="0"/>
      <w:marBottom w:val="0"/>
      <w:divBdr>
        <w:top w:val="none" w:sz="0" w:space="0" w:color="auto"/>
        <w:left w:val="none" w:sz="0" w:space="0" w:color="auto"/>
        <w:bottom w:val="none" w:sz="0" w:space="0" w:color="auto"/>
        <w:right w:val="none" w:sz="0" w:space="0" w:color="auto"/>
      </w:divBdr>
    </w:div>
    <w:div w:id="522211590">
      <w:bodyDiv w:val="1"/>
      <w:marLeft w:val="0"/>
      <w:marRight w:val="0"/>
      <w:marTop w:val="0"/>
      <w:marBottom w:val="0"/>
      <w:divBdr>
        <w:top w:val="none" w:sz="0" w:space="0" w:color="auto"/>
        <w:left w:val="none" w:sz="0" w:space="0" w:color="auto"/>
        <w:bottom w:val="none" w:sz="0" w:space="0" w:color="auto"/>
        <w:right w:val="none" w:sz="0" w:space="0" w:color="auto"/>
      </w:divBdr>
      <w:divsChild>
        <w:div w:id="216361629">
          <w:marLeft w:val="0"/>
          <w:marRight w:val="0"/>
          <w:marTop w:val="0"/>
          <w:marBottom w:val="0"/>
          <w:divBdr>
            <w:top w:val="none" w:sz="0" w:space="0" w:color="auto"/>
            <w:left w:val="none" w:sz="0" w:space="0" w:color="auto"/>
            <w:bottom w:val="none" w:sz="0" w:space="0" w:color="auto"/>
            <w:right w:val="none" w:sz="0" w:space="0" w:color="auto"/>
          </w:divBdr>
          <w:divsChild>
            <w:div w:id="617176604">
              <w:marLeft w:val="0"/>
              <w:marRight w:val="0"/>
              <w:marTop w:val="0"/>
              <w:marBottom w:val="0"/>
              <w:divBdr>
                <w:top w:val="none" w:sz="0" w:space="0" w:color="auto"/>
                <w:left w:val="none" w:sz="0" w:space="0" w:color="auto"/>
                <w:bottom w:val="none" w:sz="0" w:space="0" w:color="auto"/>
                <w:right w:val="none" w:sz="0" w:space="0" w:color="auto"/>
              </w:divBdr>
            </w:div>
          </w:divsChild>
        </w:div>
        <w:div w:id="298076987">
          <w:marLeft w:val="0"/>
          <w:marRight w:val="0"/>
          <w:marTop w:val="0"/>
          <w:marBottom w:val="0"/>
          <w:divBdr>
            <w:top w:val="none" w:sz="0" w:space="0" w:color="auto"/>
            <w:left w:val="none" w:sz="0" w:space="0" w:color="auto"/>
            <w:bottom w:val="none" w:sz="0" w:space="0" w:color="auto"/>
            <w:right w:val="none" w:sz="0" w:space="0" w:color="auto"/>
          </w:divBdr>
          <w:divsChild>
            <w:div w:id="194119104">
              <w:marLeft w:val="0"/>
              <w:marRight w:val="0"/>
              <w:marTop w:val="0"/>
              <w:marBottom w:val="0"/>
              <w:divBdr>
                <w:top w:val="none" w:sz="0" w:space="0" w:color="auto"/>
                <w:left w:val="none" w:sz="0" w:space="0" w:color="auto"/>
                <w:bottom w:val="none" w:sz="0" w:space="0" w:color="auto"/>
                <w:right w:val="none" w:sz="0" w:space="0" w:color="auto"/>
              </w:divBdr>
            </w:div>
          </w:divsChild>
        </w:div>
        <w:div w:id="356273318">
          <w:marLeft w:val="0"/>
          <w:marRight w:val="0"/>
          <w:marTop w:val="0"/>
          <w:marBottom w:val="0"/>
          <w:divBdr>
            <w:top w:val="none" w:sz="0" w:space="0" w:color="auto"/>
            <w:left w:val="none" w:sz="0" w:space="0" w:color="auto"/>
            <w:bottom w:val="none" w:sz="0" w:space="0" w:color="auto"/>
            <w:right w:val="none" w:sz="0" w:space="0" w:color="auto"/>
          </w:divBdr>
          <w:divsChild>
            <w:div w:id="1954048174">
              <w:marLeft w:val="0"/>
              <w:marRight w:val="0"/>
              <w:marTop w:val="0"/>
              <w:marBottom w:val="0"/>
              <w:divBdr>
                <w:top w:val="none" w:sz="0" w:space="0" w:color="auto"/>
                <w:left w:val="none" w:sz="0" w:space="0" w:color="auto"/>
                <w:bottom w:val="none" w:sz="0" w:space="0" w:color="auto"/>
                <w:right w:val="none" w:sz="0" w:space="0" w:color="auto"/>
              </w:divBdr>
            </w:div>
          </w:divsChild>
        </w:div>
        <w:div w:id="761922448">
          <w:marLeft w:val="0"/>
          <w:marRight w:val="0"/>
          <w:marTop w:val="0"/>
          <w:marBottom w:val="0"/>
          <w:divBdr>
            <w:top w:val="none" w:sz="0" w:space="0" w:color="auto"/>
            <w:left w:val="none" w:sz="0" w:space="0" w:color="auto"/>
            <w:bottom w:val="none" w:sz="0" w:space="0" w:color="auto"/>
            <w:right w:val="none" w:sz="0" w:space="0" w:color="auto"/>
          </w:divBdr>
          <w:divsChild>
            <w:div w:id="79523208">
              <w:marLeft w:val="0"/>
              <w:marRight w:val="0"/>
              <w:marTop w:val="0"/>
              <w:marBottom w:val="0"/>
              <w:divBdr>
                <w:top w:val="none" w:sz="0" w:space="0" w:color="auto"/>
                <w:left w:val="none" w:sz="0" w:space="0" w:color="auto"/>
                <w:bottom w:val="none" w:sz="0" w:space="0" w:color="auto"/>
                <w:right w:val="none" w:sz="0" w:space="0" w:color="auto"/>
              </w:divBdr>
            </w:div>
          </w:divsChild>
        </w:div>
        <w:div w:id="1207529771">
          <w:marLeft w:val="0"/>
          <w:marRight w:val="0"/>
          <w:marTop w:val="0"/>
          <w:marBottom w:val="0"/>
          <w:divBdr>
            <w:top w:val="none" w:sz="0" w:space="0" w:color="auto"/>
            <w:left w:val="none" w:sz="0" w:space="0" w:color="auto"/>
            <w:bottom w:val="none" w:sz="0" w:space="0" w:color="auto"/>
            <w:right w:val="none" w:sz="0" w:space="0" w:color="auto"/>
          </w:divBdr>
          <w:divsChild>
            <w:div w:id="424306357">
              <w:marLeft w:val="0"/>
              <w:marRight w:val="0"/>
              <w:marTop w:val="0"/>
              <w:marBottom w:val="0"/>
              <w:divBdr>
                <w:top w:val="none" w:sz="0" w:space="0" w:color="auto"/>
                <w:left w:val="none" w:sz="0" w:space="0" w:color="auto"/>
                <w:bottom w:val="none" w:sz="0" w:space="0" w:color="auto"/>
                <w:right w:val="none" w:sz="0" w:space="0" w:color="auto"/>
              </w:divBdr>
            </w:div>
          </w:divsChild>
        </w:div>
        <w:div w:id="1243173581">
          <w:marLeft w:val="0"/>
          <w:marRight w:val="0"/>
          <w:marTop w:val="0"/>
          <w:marBottom w:val="0"/>
          <w:divBdr>
            <w:top w:val="none" w:sz="0" w:space="0" w:color="auto"/>
            <w:left w:val="none" w:sz="0" w:space="0" w:color="auto"/>
            <w:bottom w:val="none" w:sz="0" w:space="0" w:color="auto"/>
            <w:right w:val="none" w:sz="0" w:space="0" w:color="auto"/>
          </w:divBdr>
          <w:divsChild>
            <w:div w:id="655648023">
              <w:marLeft w:val="0"/>
              <w:marRight w:val="0"/>
              <w:marTop w:val="0"/>
              <w:marBottom w:val="0"/>
              <w:divBdr>
                <w:top w:val="none" w:sz="0" w:space="0" w:color="auto"/>
                <w:left w:val="none" w:sz="0" w:space="0" w:color="auto"/>
                <w:bottom w:val="none" w:sz="0" w:space="0" w:color="auto"/>
                <w:right w:val="none" w:sz="0" w:space="0" w:color="auto"/>
              </w:divBdr>
            </w:div>
          </w:divsChild>
        </w:div>
        <w:div w:id="1299798923">
          <w:marLeft w:val="0"/>
          <w:marRight w:val="0"/>
          <w:marTop w:val="0"/>
          <w:marBottom w:val="0"/>
          <w:divBdr>
            <w:top w:val="none" w:sz="0" w:space="0" w:color="auto"/>
            <w:left w:val="none" w:sz="0" w:space="0" w:color="auto"/>
            <w:bottom w:val="none" w:sz="0" w:space="0" w:color="auto"/>
            <w:right w:val="none" w:sz="0" w:space="0" w:color="auto"/>
          </w:divBdr>
          <w:divsChild>
            <w:div w:id="984548010">
              <w:marLeft w:val="0"/>
              <w:marRight w:val="0"/>
              <w:marTop w:val="0"/>
              <w:marBottom w:val="0"/>
              <w:divBdr>
                <w:top w:val="none" w:sz="0" w:space="0" w:color="auto"/>
                <w:left w:val="none" w:sz="0" w:space="0" w:color="auto"/>
                <w:bottom w:val="none" w:sz="0" w:space="0" w:color="auto"/>
                <w:right w:val="none" w:sz="0" w:space="0" w:color="auto"/>
              </w:divBdr>
            </w:div>
          </w:divsChild>
        </w:div>
        <w:div w:id="1469515046">
          <w:marLeft w:val="0"/>
          <w:marRight w:val="0"/>
          <w:marTop w:val="0"/>
          <w:marBottom w:val="0"/>
          <w:divBdr>
            <w:top w:val="none" w:sz="0" w:space="0" w:color="auto"/>
            <w:left w:val="none" w:sz="0" w:space="0" w:color="auto"/>
            <w:bottom w:val="none" w:sz="0" w:space="0" w:color="auto"/>
            <w:right w:val="none" w:sz="0" w:space="0" w:color="auto"/>
          </w:divBdr>
          <w:divsChild>
            <w:div w:id="1644894926">
              <w:marLeft w:val="0"/>
              <w:marRight w:val="0"/>
              <w:marTop w:val="0"/>
              <w:marBottom w:val="0"/>
              <w:divBdr>
                <w:top w:val="none" w:sz="0" w:space="0" w:color="auto"/>
                <w:left w:val="none" w:sz="0" w:space="0" w:color="auto"/>
                <w:bottom w:val="none" w:sz="0" w:space="0" w:color="auto"/>
                <w:right w:val="none" w:sz="0" w:space="0" w:color="auto"/>
              </w:divBdr>
            </w:div>
          </w:divsChild>
        </w:div>
        <w:div w:id="1524594326">
          <w:marLeft w:val="0"/>
          <w:marRight w:val="0"/>
          <w:marTop w:val="0"/>
          <w:marBottom w:val="0"/>
          <w:divBdr>
            <w:top w:val="none" w:sz="0" w:space="0" w:color="auto"/>
            <w:left w:val="none" w:sz="0" w:space="0" w:color="auto"/>
            <w:bottom w:val="none" w:sz="0" w:space="0" w:color="auto"/>
            <w:right w:val="none" w:sz="0" w:space="0" w:color="auto"/>
          </w:divBdr>
          <w:divsChild>
            <w:div w:id="728504397">
              <w:marLeft w:val="0"/>
              <w:marRight w:val="0"/>
              <w:marTop w:val="0"/>
              <w:marBottom w:val="0"/>
              <w:divBdr>
                <w:top w:val="none" w:sz="0" w:space="0" w:color="auto"/>
                <w:left w:val="none" w:sz="0" w:space="0" w:color="auto"/>
                <w:bottom w:val="none" w:sz="0" w:space="0" w:color="auto"/>
                <w:right w:val="none" w:sz="0" w:space="0" w:color="auto"/>
              </w:divBdr>
            </w:div>
          </w:divsChild>
        </w:div>
        <w:div w:id="1586567319">
          <w:marLeft w:val="0"/>
          <w:marRight w:val="0"/>
          <w:marTop w:val="0"/>
          <w:marBottom w:val="0"/>
          <w:divBdr>
            <w:top w:val="none" w:sz="0" w:space="0" w:color="auto"/>
            <w:left w:val="none" w:sz="0" w:space="0" w:color="auto"/>
            <w:bottom w:val="none" w:sz="0" w:space="0" w:color="auto"/>
            <w:right w:val="none" w:sz="0" w:space="0" w:color="auto"/>
          </w:divBdr>
          <w:divsChild>
            <w:div w:id="814687457">
              <w:marLeft w:val="0"/>
              <w:marRight w:val="0"/>
              <w:marTop w:val="0"/>
              <w:marBottom w:val="0"/>
              <w:divBdr>
                <w:top w:val="none" w:sz="0" w:space="0" w:color="auto"/>
                <w:left w:val="none" w:sz="0" w:space="0" w:color="auto"/>
                <w:bottom w:val="none" w:sz="0" w:space="0" w:color="auto"/>
                <w:right w:val="none" w:sz="0" w:space="0" w:color="auto"/>
              </w:divBdr>
            </w:div>
          </w:divsChild>
        </w:div>
        <w:div w:id="1715232362">
          <w:marLeft w:val="0"/>
          <w:marRight w:val="0"/>
          <w:marTop w:val="0"/>
          <w:marBottom w:val="0"/>
          <w:divBdr>
            <w:top w:val="none" w:sz="0" w:space="0" w:color="auto"/>
            <w:left w:val="none" w:sz="0" w:space="0" w:color="auto"/>
            <w:bottom w:val="none" w:sz="0" w:space="0" w:color="auto"/>
            <w:right w:val="none" w:sz="0" w:space="0" w:color="auto"/>
          </w:divBdr>
          <w:divsChild>
            <w:div w:id="53046836">
              <w:marLeft w:val="0"/>
              <w:marRight w:val="0"/>
              <w:marTop w:val="0"/>
              <w:marBottom w:val="0"/>
              <w:divBdr>
                <w:top w:val="none" w:sz="0" w:space="0" w:color="auto"/>
                <w:left w:val="none" w:sz="0" w:space="0" w:color="auto"/>
                <w:bottom w:val="none" w:sz="0" w:space="0" w:color="auto"/>
                <w:right w:val="none" w:sz="0" w:space="0" w:color="auto"/>
              </w:divBdr>
            </w:div>
          </w:divsChild>
        </w:div>
        <w:div w:id="1875118534">
          <w:marLeft w:val="0"/>
          <w:marRight w:val="0"/>
          <w:marTop w:val="0"/>
          <w:marBottom w:val="0"/>
          <w:divBdr>
            <w:top w:val="none" w:sz="0" w:space="0" w:color="auto"/>
            <w:left w:val="none" w:sz="0" w:space="0" w:color="auto"/>
            <w:bottom w:val="none" w:sz="0" w:space="0" w:color="auto"/>
            <w:right w:val="none" w:sz="0" w:space="0" w:color="auto"/>
          </w:divBdr>
          <w:divsChild>
            <w:div w:id="9150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61734">
      <w:bodyDiv w:val="1"/>
      <w:marLeft w:val="0"/>
      <w:marRight w:val="0"/>
      <w:marTop w:val="0"/>
      <w:marBottom w:val="0"/>
      <w:divBdr>
        <w:top w:val="none" w:sz="0" w:space="0" w:color="auto"/>
        <w:left w:val="none" w:sz="0" w:space="0" w:color="auto"/>
        <w:bottom w:val="none" w:sz="0" w:space="0" w:color="auto"/>
        <w:right w:val="none" w:sz="0" w:space="0" w:color="auto"/>
      </w:divBdr>
      <w:divsChild>
        <w:div w:id="48770022">
          <w:marLeft w:val="0"/>
          <w:marRight w:val="0"/>
          <w:marTop w:val="0"/>
          <w:marBottom w:val="0"/>
          <w:divBdr>
            <w:top w:val="none" w:sz="0" w:space="0" w:color="auto"/>
            <w:left w:val="none" w:sz="0" w:space="0" w:color="auto"/>
            <w:bottom w:val="none" w:sz="0" w:space="0" w:color="auto"/>
            <w:right w:val="none" w:sz="0" w:space="0" w:color="auto"/>
          </w:divBdr>
          <w:divsChild>
            <w:div w:id="735320321">
              <w:marLeft w:val="0"/>
              <w:marRight w:val="0"/>
              <w:marTop w:val="0"/>
              <w:marBottom w:val="0"/>
              <w:divBdr>
                <w:top w:val="none" w:sz="0" w:space="0" w:color="auto"/>
                <w:left w:val="none" w:sz="0" w:space="0" w:color="auto"/>
                <w:bottom w:val="none" w:sz="0" w:space="0" w:color="auto"/>
                <w:right w:val="none" w:sz="0" w:space="0" w:color="auto"/>
              </w:divBdr>
            </w:div>
            <w:div w:id="1051155019">
              <w:marLeft w:val="0"/>
              <w:marRight w:val="0"/>
              <w:marTop w:val="0"/>
              <w:marBottom w:val="0"/>
              <w:divBdr>
                <w:top w:val="none" w:sz="0" w:space="0" w:color="auto"/>
                <w:left w:val="none" w:sz="0" w:space="0" w:color="auto"/>
                <w:bottom w:val="none" w:sz="0" w:space="0" w:color="auto"/>
                <w:right w:val="none" w:sz="0" w:space="0" w:color="auto"/>
              </w:divBdr>
            </w:div>
            <w:div w:id="1346205386">
              <w:marLeft w:val="0"/>
              <w:marRight w:val="0"/>
              <w:marTop w:val="0"/>
              <w:marBottom w:val="0"/>
              <w:divBdr>
                <w:top w:val="none" w:sz="0" w:space="0" w:color="auto"/>
                <w:left w:val="none" w:sz="0" w:space="0" w:color="auto"/>
                <w:bottom w:val="none" w:sz="0" w:space="0" w:color="auto"/>
                <w:right w:val="none" w:sz="0" w:space="0" w:color="auto"/>
              </w:divBdr>
            </w:div>
            <w:div w:id="1742292825">
              <w:marLeft w:val="0"/>
              <w:marRight w:val="0"/>
              <w:marTop w:val="0"/>
              <w:marBottom w:val="0"/>
              <w:divBdr>
                <w:top w:val="none" w:sz="0" w:space="0" w:color="auto"/>
                <w:left w:val="none" w:sz="0" w:space="0" w:color="auto"/>
                <w:bottom w:val="none" w:sz="0" w:space="0" w:color="auto"/>
                <w:right w:val="none" w:sz="0" w:space="0" w:color="auto"/>
              </w:divBdr>
            </w:div>
          </w:divsChild>
        </w:div>
        <w:div w:id="105009698">
          <w:marLeft w:val="0"/>
          <w:marRight w:val="0"/>
          <w:marTop w:val="0"/>
          <w:marBottom w:val="0"/>
          <w:divBdr>
            <w:top w:val="none" w:sz="0" w:space="0" w:color="auto"/>
            <w:left w:val="none" w:sz="0" w:space="0" w:color="auto"/>
            <w:bottom w:val="none" w:sz="0" w:space="0" w:color="auto"/>
            <w:right w:val="none" w:sz="0" w:space="0" w:color="auto"/>
          </w:divBdr>
          <w:divsChild>
            <w:div w:id="1370185952">
              <w:marLeft w:val="0"/>
              <w:marRight w:val="0"/>
              <w:marTop w:val="0"/>
              <w:marBottom w:val="0"/>
              <w:divBdr>
                <w:top w:val="none" w:sz="0" w:space="0" w:color="auto"/>
                <w:left w:val="none" w:sz="0" w:space="0" w:color="auto"/>
                <w:bottom w:val="none" w:sz="0" w:space="0" w:color="auto"/>
                <w:right w:val="none" w:sz="0" w:space="0" w:color="auto"/>
              </w:divBdr>
            </w:div>
            <w:div w:id="1936742245">
              <w:marLeft w:val="0"/>
              <w:marRight w:val="0"/>
              <w:marTop w:val="0"/>
              <w:marBottom w:val="0"/>
              <w:divBdr>
                <w:top w:val="none" w:sz="0" w:space="0" w:color="auto"/>
                <w:left w:val="none" w:sz="0" w:space="0" w:color="auto"/>
                <w:bottom w:val="none" w:sz="0" w:space="0" w:color="auto"/>
                <w:right w:val="none" w:sz="0" w:space="0" w:color="auto"/>
              </w:divBdr>
            </w:div>
          </w:divsChild>
        </w:div>
        <w:div w:id="446854850">
          <w:marLeft w:val="0"/>
          <w:marRight w:val="0"/>
          <w:marTop w:val="0"/>
          <w:marBottom w:val="0"/>
          <w:divBdr>
            <w:top w:val="none" w:sz="0" w:space="0" w:color="auto"/>
            <w:left w:val="none" w:sz="0" w:space="0" w:color="auto"/>
            <w:bottom w:val="none" w:sz="0" w:space="0" w:color="auto"/>
            <w:right w:val="none" w:sz="0" w:space="0" w:color="auto"/>
          </w:divBdr>
          <w:divsChild>
            <w:div w:id="36438678">
              <w:marLeft w:val="0"/>
              <w:marRight w:val="0"/>
              <w:marTop w:val="0"/>
              <w:marBottom w:val="0"/>
              <w:divBdr>
                <w:top w:val="none" w:sz="0" w:space="0" w:color="auto"/>
                <w:left w:val="none" w:sz="0" w:space="0" w:color="auto"/>
                <w:bottom w:val="none" w:sz="0" w:space="0" w:color="auto"/>
                <w:right w:val="none" w:sz="0" w:space="0" w:color="auto"/>
              </w:divBdr>
            </w:div>
            <w:div w:id="823008566">
              <w:marLeft w:val="0"/>
              <w:marRight w:val="0"/>
              <w:marTop w:val="0"/>
              <w:marBottom w:val="0"/>
              <w:divBdr>
                <w:top w:val="none" w:sz="0" w:space="0" w:color="auto"/>
                <w:left w:val="none" w:sz="0" w:space="0" w:color="auto"/>
                <w:bottom w:val="none" w:sz="0" w:space="0" w:color="auto"/>
                <w:right w:val="none" w:sz="0" w:space="0" w:color="auto"/>
              </w:divBdr>
            </w:div>
            <w:div w:id="1116868839">
              <w:marLeft w:val="0"/>
              <w:marRight w:val="0"/>
              <w:marTop w:val="0"/>
              <w:marBottom w:val="0"/>
              <w:divBdr>
                <w:top w:val="none" w:sz="0" w:space="0" w:color="auto"/>
                <w:left w:val="none" w:sz="0" w:space="0" w:color="auto"/>
                <w:bottom w:val="none" w:sz="0" w:space="0" w:color="auto"/>
                <w:right w:val="none" w:sz="0" w:space="0" w:color="auto"/>
              </w:divBdr>
            </w:div>
            <w:div w:id="1254125165">
              <w:marLeft w:val="0"/>
              <w:marRight w:val="0"/>
              <w:marTop w:val="0"/>
              <w:marBottom w:val="0"/>
              <w:divBdr>
                <w:top w:val="none" w:sz="0" w:space="0" w:color="auto"/>
                <w:left w:val="none" w:sz="0" w:space="0" w:color="auto"/>
                <w:bottom w:val="none" w:sz="0" w:space="0" w:color="auto"/>
                <w:right w:val="none" w:sz="0" w:space="0" w:color="auto"/>
              </w:divBdr>
            </w:div>
            <w:div w:id="1869492308">
              <w:marLeft w:val="0"/>
              <w:marRight w:val="0"/>
              <w:marTop w:val="0"/>
              <w:marBottom w:val="0"/>
              <w:divBdr>
                <w:top w:val="none" w:sz="0" w:space="0" w:color="auto"/>
                <w:left w:val="none" w:sz="0" w:space="0" w:color="auto"/>
                <w:bottom w:val="none" w:sz="0" w:space="0" w:color="auto"/>
                <w:right w:val="none" w:sz="0" w:space="0" w:color="auto"/>
              </w:divBdr>
            </w:div>
            <w:div w:id="1906329968">
              <w:marLeft w:val="0"/>
              <w:marRight w:val="0"/>
              <w:marTop w:val="0"/>
              <w:marBottom w:val="0"/>
              <w:divBdr>
                <w:top w:val="none" w:sz="0" w:space="0" w:color="auto"/>
                <w:left w:val="none" w:sz="0" w:space="0" w:color="auto"/>
                <w:bottom w:val="none" w:sz="0" w:space="0" w:color="auto"/>
                <w:right w:val="none" w:sz="0" w:space="0" w:color="auto"/>
              </w:divBdr>
            </w:div>
          </w:divsChild>
        </w:div>
        <w:div w:id="1684436636">
          <w:marLeft w:val="0"/>
          <w:marRight w:val="0"/>
          <w:marTop w:val="0"/>
          <w:marBottom w:val="0"/>
          <w:divBdr>
            <w:top w:val="none" w:sz="0" w:space="0" w:color="auto"/>
            <w:left w:val="none" w:sz="0" w:space="0" w:color="auto"/>
            <w:bottom w:val="none" w:sz="0" w:space="0" w:color="auto"/>
            <w:right w:val="none" w:sz="0" w:space="0" w:color="auto"/>
          </w:divBdr>
          <w:divsChild>
            <w:div w:id="154222020">
              <w:marLeft w:val="0"/>
              <w:marRight w:val="0"/>
              <w:marTop w:val="0"/>
              <w:marBottom w:val="0"/>
              <w:divBdr>
                <w:top w:val="none" w:sz="0" w:space="0" w:color="auto"/>
                <w:left w:val="none" w:sz="0" w:space="0" w:color="auto"/>
                <w:bottom w:val="none" w:sz="0" w:space="0" w:color="auto"/>
                <w:right w:val="none" w:sz="0" w:space="0" w:color="auto"/>
              </w:divBdr>
            </w:div>
            <w:div w:id="377513993">
              <w:marLeft w:val="0"/>
              <w:marRight w:val="0"/>
              <w:marTop w:val="0"/>
              <w:marBottom w:val="0"/>
              <w:divBdr>
                <w:top w:val="none" w:sz="0" w:space="0" w:color="auto"/>
                <w:left w:val="none" w:sz="0" w:space="0" w:color="auto"/>
                <w:bottom w:val="none" w:sz="0" w:space="0" w:color="auto"/>
                <w:right w:val="none" w:sz="0" w:space="0" w:color="auto"/>
              </w:divBdr>
            </w:div>
            <w:div w:id="585187845">
              <w:marLeft w:val="0"/>
              <w:marRight w:val="0"/>
              <w:marTop w:val="0"/>
              <w:marBottom w:val="0"/>
              <w:divBdr>
                <w:top w:val="none" w:sz="0" w:space="0" w:color="auto"/>
                <w:left w:val="none" w:sz="0" w:space="0" w:color="auto"/>
                <w:bottom w:val="none" w:sz="0" w:space="0" w:color="auto"/>
                <w:right w:val="none" w:sz="0" w:space="0" w:color="auto"/>
              </w:divBdr>
            </w:div>
            <w:div w:id="743988224">
              <w:marLeft w:val="0"/>
              <w:marRight w:val="0"/>
              <w:marTop w:val="0"/>
              <w:marBottom w:val="0"/>
              <w:divBdr>
                <w:top w:val="none" w:sz="0" w:space="0" w:color="auto"/>
                <w:left w:val="none" w:sz="0" w:space="0" w:color="auto"/>
                <w:bottom w:val="none" w:sz="0" w:space="0" w:color="auto"/>
                <w:right w:val="none" w:sz="0" w:space="0" w:color="auto"/>
              </w:divBdr>
            </w:div>
            <w:div w:id="1472016168">
              <w:marLeft w:val="0"/>
              <w:marRight w:val="0"/>
              <w:marTop w:val="0"/>
              <w:marBottom w:val="0"/>
              <w:divBdr>
                <w:top w:val="none" w:sz="0" w:space="0" w:color="auto"/>
                <w:left w:val="none" w:sz="0" w:space="0" w:color="auto"/>
                <w:bottom w:val="none" w:sz="0" w:space="0" w:color="auto"/>
                <w:right w:val="none" w:sz="0" w:space="0" w:color="auto"/>
              </w:divBdr>
            </w:div>
            <w:div w:id="21296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2573">
      <w:bodyDiv w:val="1"/>
      <w:marLeft w:val="0"/>
      <w:marRight w:val="0"/>
      <w:marTop w:val="0"/>
      <w:marBottom w:val="0"/>
      <w:divBdr>
        <w:top w:val="none" w:sz="0" w:space="0" w:color="auto"/>
        <w:left w:val="none" w:sz="0" w:space="0" w:color="auto"/>
        <w:bottom w:val="none" w:sz="0" w:space="0" w:color="auto"/>
        <w:right w:val="none" w:sz="0" w:space="0" w:color="auto"/>
      </w:divBdr>
      <w:divsChild>
        <w:div w:id="241376205">
          <w:marLeft w:val="0"/>
          <w:marRight w:val="0"/>
          <w:marTop w:val="0"/>
          <w:marBottom w:val="0"/>
          <w:divBdr>
            <w:top w:val="none" w:sz="0" w:space="0" w:color="auto"/>
            <w:left w:val="none" w:sz="0" w:space="0" w:color="auto"/>
            <w:bottom w:val="none" w:sz="0" w:space="0" w:color="auto"/>
            <w:right w:val="none" w:sz="0" w:space="0" w:color="auto"/>
          </w:divBdr>
          <w:divsChild>
            <w:div w:id="1553619761">
              <w:marLeft w:val="0"/>
              <w:marRight w:val="0"/>
              <w:marTop w:val="0"/>
              <w:marBottom w:val="0"/>
              <w:divBdr>
                <w:top w:val="none" w:sz="0" w:space="0" w:color="auto"/>
                <w:left w:val="none" w:sz="0" w:space="0" w:color="auto"/>
                <w:bottom w:val="none" w:sz="0" w:space="0" w:color="auto"/>
                <w:right w:val="none" w:sz="0" w:space="0" w:color="auto"/>
              </w:divBdr>
            </w:div>
          </w:divsChild>
        </w:div>
        <w:div w:id="294524858">
          <w:marLeft w:val="0"/>
          <w:marRight w:val="0"/>
          <w:marTop w:val="0"/>
          <w:marBottom w:val="0"/>
          <w:divBdr>
            <w:top w:val="none" w:sz="0" w:space="0" w:color="auto"/>
            <w:left w:val="none" w:sz="0" w:space="0" w:color="auto"/>
            <w:bottom w:val="none" w:sz="0" w:space="0" w:color="auto"/>
            <w:right w:val="none" w:sz="0" w:space="0" w:color="auto"/>
          </w:divBdr>
          <w:divsChild>
            <w:div w:id="1806048161">
              <w:marLeft w:val="0"/>
              <w:marRight w:val="0"/>
              <w:marTop w:val="0"/>
              <w:marBottom w:val="0"/>
              <w:divBdr>
                <w:top w:val="none" w:sz="0" w:space="0" w:color="auto"/>
                <w:left w:val="none" w:sz="0" w:space="0" w:color="auto"/>
                <w:bottom w:val="none" w:sz="0" w:space="0" w:color="auto"/>
                <w:right w:val="none" w:sz="0" w:space="0" w:color="auto"/>
              </w:divBdr>
            </w:div>
          </w:divsChild>
        </w:div>
        <w:div w:id="531654583">
          <w:marLeft w:val="0"/>
          <w:marRight w:val="0"/>
          <w:marTop w:val="0"/>
          <w:marBottom w:val="0"/>
          <w:divBdr>
            <w:top w:val="none" w:sz="0" w:space="0" w:color="auto"/>
            <w:left w:val="none" w:sz="0" w:space="0" w:color="auto"/>
            <w:bottom w:val="none" w:sz="0" w:space="0" w:color="auto"/>
            <w:right w:val="none" w:sz="0" w:space="0" w:color="auto"/>
          </w:divBdr>
          <w:divsChild>
            <w:div w:id="1347175920">
              <w:marLeft w:val="0"/>
              <w:marRight w:val="0"/>
              <w:marTop w:val="0"/>
              <w:marBottom w:val="0"/>
              <w:divBdr>
                <w:top w:val="none" w:sz="0" w:space="0" w:color="auto"/>
                <w:left w:val="none" w:sz="0" w:space="0" w:color="auto"/>
                <w:bottom w:val="none" w:sz="0" w:space="0" w:color="auto"/>
                <w:right w:val="none" w:sz="0" w:space="0" w:color="auto"/>
              </w:divBdr>
            </w:div>
          </w:divsChild>
        </w:div>
        <w:div w:id="1084229251">
          <w:marLeft w:val="0"/>
          <w:marRight w:val="0"/>
          <w:marTop w:val="0"/>
          <w:marBottom w:val="0"/>
          <w:divBdr>
            <w:top w:val="none" w:sz="0" w:space="0" w:color="auto"/>
            <w:left w:val="none" w:sz="0" w:space="0" w:color="auto"/>
            <w:bottom w:val="none" w:sz="0" w:space="0" w:color="auto"/>
            <w:right w:val="none" w:sz="0" w:space="0" w:color="auto"/>
          </w:divBdr>
          <w:divsChild>
            <w:div w:id="1263026576">
              <w:marLeft w:val="0"/>
              <w:marRight w:val="0"/>
              <w:marTop w:val="0"/>
              <w:marBottom w:val="0"/>
              <w:divBdr>
                <w:top w:val="none" w:sz="0" w:space="0" w:color="auto"/>
                <w:left w:val="none" w:sz="0" w:space="0" w:color="auto"/>
                <w:bottom w:val="none" w:sz="0" w:space="0" w:color="auto"/>
                <w:right w:val="none" w:sz="0" w:space="0" w:color="auto"/>
              </w:divBdr>
            </w:div>
          </w:divsChild>
        </w:div>
        <w:div w:id="1133403118">
          <w:marLeft w:val="0"/>
          <w:marRight w:val="0"/>
          <w:marTop w:val="0"/>
          <w:marBottom w:val="0"/>
          <w:divBdr>
            <w:top w:val="none" w:sz="0" w:space="0" w:color="auto"/>
            <w:left w:val="none" w:sz="0" w:space="0" w:color="auto"/>
            <w:bottom w:val="none" w:sz="0" w:space="0" w:color="auto"/>
            <w:right w:val="none" w:sz="0" w:space="0" w:color="auto"/>
          </w:divBdr>
          <w:divsChild>
            <w:div w:id="49545660">
              <w:marLeft w:val="0"/>
              <w:marRight w:val="0"/>
              <w:marTop w:val="0"/>
              <w:marBottom w:val="0"/>
              <w:divBdr>
                <w:top w:val="none" w:sz="0" w:space="0" w:color="auto"/>
                <w:left w:val="none" w:sz="0" w:space="0" w:color="auto"/>
                <w:bottom w:val="none" w:sz="0" w:space="0" w:color="auto"/>
                <w:right w:val="none" w:sz="0" w:space="0" w:color="auto"/>
              </w:divBdr>
            </w:div>
            <w:div w:id="842207271">
              <w:marLeft w:val="0"/>
              <w:marRight w:val="0"/>
              <w:marTop w:val="0"/>
              <w:marBottom w:val="0"/>
              <w:divBdr>
                <w:top w:val="none" w:sz="0" w:space="0" w:color="auto"/>
                <w:left w:val="none" w:sz="0" w:space="0" w:color="auto"/>
                <w:bottom w:val="none" w:sz="0" w:space="0" w:color="auto"/>
                <w:right w:val="none" w:sz="0" w:space="0" w:color="auto"/>
              </w:divBdr>
            </w:div>
          </w:divsChild>
        </w:div>
        <w:div w:id="1137407439">
          <w:marLeft w:val="0"/>
          <w:marRight w:val="0"/>
          <w:marTop w:val="0"/>
          <w:marBottom w:val="0"/>
          <w:divBdr>
            <w:top w:val="none" w:sz="0" w:space="0" w:color="auto"/>
            <w:left w:val="none" w:sz="0" w:space="0" w:color="auto"/>
            <w:bottom w:val="none" w:sz="0" w:space="0" w:color="auto"/>
            <w:right w:val="none" w:sz="0" w:space="0" w:color="auto"/>
          </w:divBdr>
          <w:divsChild>
            <w:div w:id="1661932188">
              <w:marLeft w:val="0"/>
              <w:marRight w:val="0"/>
              <w:marTop w:val="0"/>
              <w:marBottom w:val="0"/>
              <w:divBdr>
                <w:top w:val="none" w:sz="0" w:space="0" w:color="auto"/>
                <w:left w:val="none" w:sz="0" w:space="0" w:color="auto"/>
                <w:bottom w:val="none" w:sz="0" w:space="0" w:color="auto"/>
                <w:right w:val="none" w:sz="0" w:space="0" w:color="auto"/>
              </w:divBdr>
            </w:div>
          </w:divsChild>
        </w:div>
        <w:div w:id="1606883820">
          <w:marLeft w:val="0"/>
          <w:marRight w:val="0"/>
          <w:marTop w:val="0"/>
          <w:marBottom w:val="0"/>
          <w:divBdr>
            <w:top w:val="none" w:sz="0" w:space="0" w:color="auto"/>
            <w:left w:val="none" w:sz="0" w:space="0" w:color="auto"/>
            <w:bottom w:val="none" w:sz="0" w:space="0" w:color="auto"/>
            <w:right w:val="none" w:sz="0" w:space="0" w:color="auto"/>
          </w:divBdr>
          <w:divsChild>
            <w:div w:id="202140178">
              <w:marLeft w:val="0"/>
              <w:marRight w:val="0"/>
              <w:marTop w:val="0"/>
              <w:marBottom w:val="0"/>
              <w:divBdr>
                <w:top w:val="none" w:sz="0" w:space="0" w:color="auto"/>
                <w:left w:val="none" w:sz="0" w:space="0" w:color="auto"/>
                <w:bottom w:val="none" w:sz="0" w:space="0" w:color="auto"/>
                <w:right w:val="none" w:sz="0" w:space="0" w:color="auto"/>
              </w:divBdr>
            </w:div>
          </w:divsChild>
        </w:div>
        <w:div w:id="1855076445">
          <w:marLeft w:val="0"/>
          <w:marRight w:val="0"/>
          <w:marTop w:val="0"/>
          <w:marBottom w:val="0"/>
          <w:divBdr>
            <w:top w:val="none" w:sz="0" w:space="0" w:color="auto"/>
            <w:left w:val="none" w:sz="0" w:space="0" w:color="auto"/>
            <w:bottom w:val="none" w:sz="0" w:space="0" w:color="auto"/>
            <w:right w:val="none" w:sz="0" w:space="0" w:color="auto"/>
          </w:divBdr>
          <w:divsChild>
            <w:div w:id="63309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51651">
      <w:bodyDiv w:val="1"/>
      <w:marLeft w:val="0"/>
      <w:marRight w:val="0"/>
      <w:marTop w:val="0"/>
      <w:marBottom w:val="0"/>
      <w:divBdr>
        <w:top w:val="none" w:sz="0" w:space="0" w:color="auto"/>
        <w:left w:val="none" w:sz="0" w:space="0" w:color="auto"/>
        <w:bottom w:val="none" w:sz="0" w:space="0" w:color="auto"/>
        <w:right w:val="none" w:sz="0" w:space="0" w:color="auto"/>
      </w:divBdr>
    </w:div>
    <w:div w:id="716315909">
      <w:bodyDiv w:val="1"/>
      <w:marLeft w:val="0"/>
      <w:marRight w:val="0"/>
      <w:marTop w:val="0"/>
      <w:marBottom w:val="0"/>
      <w:divBdr>
        <w:top w:val="none" w:sz="0" w:space="0" w:color="auto"/>
        <w:left w:val="none" w:sz="0" w:space="0" w:color="auto"/>
        <w:bottom w:val="none" w:sz="0" w:space="0" w:color="auto"/>
        <w:right w:val="none" w:sz="0" w:space="0" w:color="auto"/>
      </w:divBdr>
      <w:divsChild>
        <w:div w:id="787509618">
          <w:marLeft w:val="0"/>
          <w:marRight w:val="0"/>
          <w:marTop w:val="0"/>
          <w:marBottom w:val="0"/>
          <w:divBdr>
            <w:top w:val="none" w:sz="0" w:space="0" w:color="auto"/>
            <w:left w:val="none" w:sz="0" w:space="0" w:color="auto"/>
            <w:bottom w:val="none" w:sz="0" w:space="0" w:color="auto"/>
            <w:right w:val="none" w:sz="0" w:space="0" w:color="auto"/>
          </w:divBdr>
        </w:div>
        <w:div w:id="893547880">
          <w:marLeft w:val="0"/>
          <w:marRight w:val="0"/>
          <w:marTop w:val="0"/>
          <w:marBottom w:val="0"/>
          <w:divBdr>
            <w:top w:val="none" w:sz="0" w:space="0" w:color="auto"/>
            <w:left w:val="none" w:sz="0" w:space="0" w:color="auto"/>
            <w:bottom w:val="none" w:sz="0" w:space="0" w:color="auto"/>
            <w:right w:val="none" w:sz="0" w:space="0" w:color="auto"/>
          </w:divBdr>
          <w:divsChild>
            <w:div w:id="1756246825">
              <w:marLeft w:val="-75"/>
              <w:marRight w:val="0"/>
              <w:marTop w:val="30"/>
              <w:marBottom w:val="30"/>
              <w:divBdr>
                <w:top w:val="none" w:sz="0" w:space="0" w:color="auto"/>
                <w:left w:val="none" w:sz="0" w:space="0" w:color="auto"/>
                <w:bottom w:val="none" w:sz="0" w:space="0" w:color="auto"/>
                <w:right w:val="none" w:sz="0" w:space="0" w:color="auto"/>
              </w:divBdr>
              <w:divsChild>
                <w:div w:id="32118979">
                  <w:marLeft w:val="0"/>
                  <w:marRight w:val="0"/>
                  <w:marTop w:val="0"/>
                  <w:marBottom w:val="0"/>
                  <w:divBdr>
                    <w:top w:val="none" w:sz="0" w:space="0" w:color="auto"/>
                    <w:left w:val="none" w:sz="0" w:space="0" w:color="auto"/>
                    <w:bottom w:val="none" w:sz="0" w:space="0" w:color="auto"/>
                    <w:right w:val="none" w:sz="0" w:space="0" w:color="auto"/>
                  </w:divBdr>
                  <w:divsChild>
                    <w:div w:id="1615986928">
                      <w:marLeft w:val="0"/>
                      <w:marRight w:val="0"/>
                      <w:marTop w:val="0"/>
                      <w:marBottom w:val="0"/>
                      <w:divBdr>
                        <w:top w:val="none" w:sz="0" w:space="0" w:color="auto"/>
                        <w:left w:val="none" w:sz="0" w:space="0" w:color="auto"/>
                        <w:bottom w:val="none" w:sz="0" w:space="0" w:color="auto"/>
                        <w:right w:val="none" w:sz="0" w:space="0" w:color="auto"/>
                      </w:divBdr>
                    </w:div>
                  </w:divsChild>
                </w:div>
                <w:div w:id="65109664">
                  <w:marLeft w:val="0"/>
                  <w:marRight w:val="0"/>
                  <w:marTop w:val="0"/>
                  <w:marBottom w:val="0"/>
                  <w:divBdr>
                    <w:top w:val="none" w:sz="0" w:space="0" w:color="auto"/>
                    <w:left w:val="none" w:sz="0" w:space="0" w:color="auto"/>
                    <w:bottom w:val="none" w:sz="0" w:space="0" w:color="auto"/>
                    <w:right w:val="none" w:sz="0" w:space="0" w:color="auto"/>
                  </w:divBdr>
                  <w:divsChild>
                    <w:div w:id="187304964">
                      <w:marLeft w:val="0"/>
                      <w:marRight w:val="0"/>
                      <w:marTop w:val="0"/>
                      <w:marBottom w:val="0"/>
                      <w:divBdr>
                        <w:top w:val="none" w:sz="0" w:space="0" w:color="auto"/>
                        <w:left w:val="none" w:sz="0" w:space="0" w:color="auto"/>
                        <w:bottom w:val="none" w:sz="0" w:space="0" w:color="auto"/>
                        <w:right w:val="none" w:sz="0" w:space="0" w:color="auto"/>
                      </w:divBdr>
                    </w:div>
                  </w:divsChild>
                </w:div>
                <w:div w:id="96949180">
                  <w:marLeft w:val="0"/>
                  <w:marRight w:val="0"/>
                  <w:marTop w:val="0"/>
                  <w:marBottom w:val="0"/>
                  <w:divBdr>
                    <w:top w:val="none" w:sz="0" w:space="0" w:color="auto"/>
                    <w:left w:val="none" w:sz="0" w:space="0" w:color="auto"/>
                    <w:bottom w:val="none" w:sz="0" w:space="0" w:color="auto"/>
                    <w:right w:val="none" w:sz="0" w:space="0" w:color="auto"/>
                  </w:divBdr>
                  <w:divsChild>
                    <w:div w:id="1857112953">
                      <w:marLeft w:val="0"/>
                      <w:marRight w:val="0"/>
                      <w:marTop w:val="0"/>
                      <w:marBottom w:val="0"/>
                      <w:divBdr>
                        <w:top w:val="none" w:sz="0" w:space="0" w:color="auto"/>
                        <w:left w:val="none" w:sz="0" w:space="0" w:color="auto"/>
                        <w:bottom w:val="none" w:sz="0" w:space="0" w:color="auto"/>
                        <w:right w:val="none" w:sz="0" w:space="0" w:color="auto"/>
                      </w:divBdr>
                    </w:div>
                  </w:divsChild>
                </w:div>
                <w:div w:id="188614809">
                  <w:marLeft w:val="0"/>
                  <w:marRight w:val="0"/>
                  <w:marTop w:val="0"/>
                  <w:marBottom w:val="0"/>
                  <w:divBdr>
                    <w:top w:val="none" w:sz="0" w:space="0" w:color="auto"/>
                    <w:left w:val="none" w:sz="0" w:space="0" w:color="auto"/>
                    <w:bottom w:val="none" w:sz="0" w:space="0" w:color="auto"/>
                    <w:right w:val="none" w:sz="0" w:space="0" w:color="auto"/>
                  </w:divBdr>
                  <w:divsChild>
                    <w:div w:id="1501770382">
                      <w:marLeft w:val="0"/>
                      <w:marRight w:val="0"/>
                      <w:marTop w:val="0"/>
                      <w:marBottom w:val="0"/>
                      <w:divBdr>
                        <w:top w:val="none" w:sz="0" w:space="0" w:color="auto"/>
                        <w:left w:val="none" w:sz="0" w:space="0" w:color="auto"/>
                        <w:bottom w:val="none" w:sz="0" w:space="0" w:color="auto"/>
                        <w:right w:val="none" w:sz="0" w:space="0" w:color="auto"/>
                      </w:divBdr>
                    </w:div>
                  </w:divsChild>
                </w:div>
                <w:div w:id="214893127">
                  <w:marLeft w:val="0"/>
                  <w:marRight w:val="0"/>
                  <w:marTop w:val="0"/>
                  <w:marBottom w:val="0"/>
                  <w:divBdr>
                    <w:top w:val="none" w:sz="0" w:space="0" w:color="auto"/>
                    <w:left w:val="none" w:sz="0" w:space="0" w:color="auto"/>
                    <w:bottom w:val="none" w:sz="0" w:space="0" w:color="auto"/>
                    <w:right w:val="none" w:sz="0" w:space="0" w:color="auto"/>
                  </w:divBdr>
                  <w:divsChild>
                    <w:div w:id="1669941787">
                      <w:marLeft w:val="0"/>
                      <w:marRight w:val="0"/>
                      <w:marTop w:val="0"/>
                      <w:marBottom w:val="0"/>
                      <w:divBdr>
                        <w:top w:val="none" w:sz="0" w:space="0" w:color="auto"/>
                        <w:left w:val="none" w:sz="0" w:space="0" w:color="auto"/>
                        <w:bottom w:val="none" w:sz="0" w:space="0" w:color="auto"/>
                        <w:right w:val="none" w:sz="0" w:space="0" w:color="auto"/>
                      </w:divBdr>
                    </w:div>
                  </w:divsChild>
                </w:div>
                <w:div w:id="351223744">
                  <w:marLeft w:val="0"/>
                  <w:marRight w:val="0"/>
                  <w:marTop w:val="0"/>
                  <w:marBottom w:val="0"/>
                  <w:divBdr>
                    <w:top w:val="none" w:sz="0" w:space="0" w:color="auto"/>
                    <w:left w:val="none" w:sz="0" w:space="0" w:color="auto"/>
                    <w:bottom w:val="none" w:sz="0" w:space="0" w:color="auto"/>
                    <w:right w:val="none" w:sz="0" w:space="0" w:color="auto"/>
                  </w:divBdr>
                  <w:divsChild>
                    <w:div w:id="681128697">
                      <w:marLeft w:val="0"/>
                      <w:marRight w:val="0"/>
                      <w:marTop w:val="0"/>
                      <w:marBottom w:val="0"/>
                      <w:divBdr>
                        <w:top w:val="none" w:sz="0" w:space="0" w:color="auto"/>
                        <w:left w:val="none" w:sz="0" w:space="0" w:color="auto"/>
                        <w:bottom w:val="none" w:sz="0" w:space="0" w:color="auto"/>
                        <w:right w:val="none" w:sz="0" w:space="0" w:color="auto"/>
                      </w:divBdr>
                    </w:div>
                  </w:divsChild>
                </w:div>
                <w:div w:id="413282233">
                  <w:marLeft w:val="0"/>
                  <w:marRight w:val="0"/>
                  <w:marTop w:val="0"/>
                  <w:marBottom w:val="0"/>
                  <w:divBdr>
                    <w:top w:val="none" w:sz="0" w:space="0" w:color="auto"/>
                    <w:left w:val="none" w:sz="0" w:space="0" w:color="auto"/>
                    <w:bottom w:val="none" w:sz="0" w:space="0" w:color="auto"/>
                    <w:right w:val="none" w:sz="0" w:space="0" w:color="auto"/>
                  </w:divBdr>
                  <w:divsChild>
                    <w:div w:id="488255695">
                      <w:marLeft w:val="0"/>
                      <w:marRight w:val="0"/>
                      <w:marTop w:val="0"/>
                      <w:marBottom w:val="0"/>
                      <w:divBdr>
                        <w:top w:val="none" w:sz="0" w:space="0" w:color="auto"/>
                        <w:left w:val="none" w:sz="0" w:space="0" w:color="auto"/>
                        <w:bottom w:val="none" w:sz="0" w:space="0" w:color="auto"/>
                        <w:right w:val="none" w:sz="0" w:space="0" w:color="auto"/>
                      </w:divBdr>
                    </w:div>
                  </w:divsChild>
                </w:div>
                <w:div w:id="645597362">
                  <w:marLeft w:val="0"/>
                  <w:marRight w:val="0"/>
                  <w:marTop w:val="0"/>
                  <w:marBottom w:val="0"/>
                  <w:divBdr>
                    <w:top w:val="none" w:sz="0" w:space="0" w:color="auto"/>
                    <w:left w:val="none" w:sz="0" w:space="0" w:color="auto"/>
                    <w:bottom w:val="none" w:sz="0" w:space="0" w:color="auto"/>
                    <w:right w:val="none" w:sz="0" w:space="0" w:color="auto"/>
                  </w:divBdr>
                  <w:divsChild>
                    <w:div w:id="4673903">
                      <w:marLeft w:val="0"/>
                      <w:marRight w:val="0"/>
                      <w:marTop w:val="0"/>
                      <w:marBottom w:val="0"/>
                      <w:divBdr>
                        <w:top w:val="none" w:sz="0" w:space="0" w:color="auto"/>
                        <w:left w:val="none" w:sz="0" w:space="0" w:color="auto"/>
                        <w:bottom w:val="none" w:sz="0" w:space="0" w:color="auto"/>
                        <w:right w:val="none" w:sz="0" w:space="0" w:color="auto"/>
                      </w:divBdr>
                    </w:div>
                  </w:divsChild>
                </w:div>
                <w:div w:id="672100825">
                  <w:marLeft w:val="0"/>
                  <w:marRight w:val="0"/>
                  <w:marTop w:val="0"/>
                  <w:marBottom w:val="0"/>
                  <w:divBdr>
                    <w:top w:val="none" w:sz="0" w:space="0" w:color="auto"/>
                    <w:left w:val="none" w:sz="0" w:space="0" w:color="auto"/>
                    <w:bottom w:val="none" w:sz="0" w:space="0" w:color="auto"/>
                    <w:right w:val="none" w:sz="0" w:space="0" w:color="auto"/>
                  </w:divBdr>
                  <w:divsChild>
                    <w:div w:id="1295066422">
                      <w:marLeft w:val="0"/>
                      <w:marRight w:val="0"/>
                      <w:marTop w:val="0"/>
                      <w:marBottom w:val="0"/>
                      <w:divBdr>
                        <w:top w:val="none" w:sz="0" w:space="0" w:color="auto"/>
                        <w:left w:val="none" w:sz="0" w:space="0" w:color="auto"/>
                        <w:bottom w:val="none" w:sz="0" w:space="0" w:color="auto"/>
                        <w:right w:val="none" w:sz="0" w:space="0" w:color="auto"/>
                      </w:divBdr>
                    </w:div>
                  </w:divsChild>
                </w:div>
                <w:div w:id="713040137">
                  <w:marLeft w:val="0"/>
                  <w:marRight w:val="0"/>
                  <w:marTop w:val="0"/>
                  <w:marBottom w:val="0"/>
                  <w:divBdr>
                    <w:top w:val="none" w:sz="0" w:space="0" w:color="auto"/>
                    <w:left w:val="none" w:sz="0" w:space="0" w:color="auto"/>
                    <w:bottom w:val="none" w:sz="0" w:space="0" w:color="auto"/>
                    <w:right w:val="none" w:sz="0" w:space="0" w:color="auto"/>
                  </w:divBdr>
                  <w:divsChild>
                    <w:div w:id="134419799">
                      <w:marLeft w:val="0"/>
                      <w:marRight w:val="0"/>
                      <w:marTop w:val="0"/>
                      <w:marBottom w:val="0"/>
                      <w:divBdr>
                        <w:top w:val="none" w:sz="0" w:space="0" w:color="auto"/>
                        <w:left w:val="none" w:sz="0" w:space="0" w:color="auto"/>
                        <w:bottom w:val="none" w:sz="0" w:space="0" w:color="auto"/>
                        <w:right w:val="none" w:sz="0" w:space="0" w:color="auto"/>
                      </w:divBdr>
                    </w:div>
                  </w:divsChild>
                </w:div>
                <w:div w:id="734205302">
                  <w:marLeft w:val="0"/>
                  <w:marRight w:val="0"/>
                  <w:marTop w:val="0"/>
                  <w:marBottom w:val="0"/>
                  <w:divBdr>
                    <w:top w:val="none" w:sz="0" w:space="0" w:color="auto"/>
                    <w:left w:val="none" w:sz="0" w:space="0" w:color="auto"/>
                    <w:bottom w:val="none" w:sz="0" w:space="0" w:color="auto"/>
                    <w:right w:val="none" w:sz="0" w:space="0" w:color="auto"/>
                  </w:divBdr>
                  <w:divsChild>
                    <w:div w:id="507791016">
                      <w:marLeft w:val="0"/>
                      <w:marRight w:val="0"/>
                      <w:marTop w:val="0"/>
                      <w:marBottom w:val="0"/>
                      <w:divBdr>
                        <w:top w:val="none" w:sz="0" w:space="0" w:color="auto"/>
                        <w:left w:val="none" w:sz="0" w:space="0" w:color="auto"/>
                        <w:bottom w:val="none" w:sz="0" w:space="0" w:color="auto"/>
                        <w:right w:val="none" w:sz="0" w:space="0" w:color="auto"/>
                      </w:divBdr>
                    </w:div>
                  </w:divsChild>
                </w:div>
                <w:div w:id="764106293">
                  <w:marLeft w:val="0"/>
                  <w:marRight w:val="0"/>
                  <w:marTop w:val="0"/>
                  <w:marBottom w:val="0"/>
                  <w:divBdr>
                    <w:top w:val="none" w:sz="0" w:space="0" w:color="auto"/>
                    <w:left w:val="none" w:sz="0" w:space="0" w:color="auto"/>
                    <w:bottom w:val="none" w:sz="0" w:space="0" w:color="auto"/>
                    <w:right w:val="none" w:sz="0" w:space="0" w:color="auto"/>
                  </w:divBdr>
                  <w:divsChild>
                    <w:div w:id="1437555182">
                      <w:marLeft w:val="0"/>
                      <w:marRight w:val="0"/>
                      <w:marTop w:val="0"/>
                      <w:marBottom w:val="0"/>
                      <w:divBdr>
                        <w:top w:val="none" w:sz="0" w:space="0" w:color="auto"/>
                        <w:left w:val="none" w:sz="0" w:space="0" w:color="auto"/>
                        <w:bottom w:val="none" w:sz="0" w:space="0" w:color="auto"/>
                        <w:right w:val="none" w:sz="0" w:space="0" w:color="auto"/>
                      </w:divBdr>
                    </w:div>
                  </w:divsChild>
                </w:div>
                <w:div w:id="813762929">
                  <w:marLeft w:val="0"/>
                  <w:marRight w:val="0"/>
                  <w:marTop w:val="0"/>
                  <w:marBottom w:val="0"/>
                  <w:divBdr>
                    <w:top w:val="none" w:sz="0" w:space="0" w:color="auto"/>
                    <w:left w:val="none" w:sz="0" w:space="0" w:color="auto"/>
                    <w:bottom w:val="none" w:sz="0" w:space="0" w:color="auto"/>
                    <w:right w:val="none" w:sz="0" w:space="0" w:color="auto"/>
                  </w:divBdr>
                  <w:divsChild>
                    <w:div w:id="1313756831">
                      <w:marLeft w:val="0"/>
                      <w:marRight w:val="0"/>
                      <w:marTop w:val="0"/>
                      <w:marBottom w:val="0"/>
                      <w:divBdr>
                        <w:top w:val="none" w:sz="0" w:space="0" w:color="auto"/>
                        <w:left w:val="none" w:sz="0" w:space="0" w:color="auto"/>
                        <w:bottom w:val="none" w:sz="0" w:space="0" w:color="auto"/>
                        <w:right w:val="none" w:sz="0" w:space="0" w:color="auto"/>
                      </w:divBdr>
                    </w:div>
                  </w:divsChild>
                </w:div>
                <w:div w:id="875242592">
                  <w:marLeft w:val="0"/>
                  <w:marRight w:val="0"/>
                  <w:marTop w:val="0"/>
                  <w:marBottom w:val="0"/>
                  <w:divBdr>
                    <w:top w:val="none" w:sz="0" w:space="0" w:color="auto"/>
                    <w:left w:val="none" w:sz="0" w:space="0" w:color="auto"/>
                    <w:bottom w:val="none" w:sz="0" w:space="0" w:color="auto"/>
                    <w:right w:val="none" w:sz="0" w:space="0" w:color="auto"/>
                  </w:divBdr>
                  <w:divsChild>
                    <w:div w:id="177503405">
                      <w:marLeft w:val="0"/>
                      <w:marRight w:val="0"/>
                      <w:marTop w:val="0"/>
                      <w:marBottom w:val="0"/>
                      <w:divBdr>
                        <w:top w:val="none" w:sz="0" w:space="0" w:color="auto"/>
                        <w:left w:val="none" w:sz="0" w:space="0" w:color="auto"/>
                        <w:bottom w:val="none" w:sz="0" w:space="0" w:color="auto"/>
                        <w:right w:val="none" w:sz="0" w:space="0" w:color="auto"/>
                      </w:divBdr>
                    </w:div>
                  </w:divsChild>
                </w:div>
                <w:div w:id="998728588">
                  <w:marLeft w:val="0"/>
                  <w:marRight w:val="0"/>
                  <w:marTop w:val="0"/>
                  <w:marBottom w:val="0"/>
                  <w:divBdr>
                    <w:top w:val="none" w:sz="0" w:space="0" w:color="auto"/>
                    <w:left w:val="none" w:sz="0" w:space="0" w:color="auto"/>
                    <w:bottom w:val="none" w:sz="0" w:space="0" w:color="auto"/>
                    <w:right w:val="none" w:sz="0" w:space="0" w:color="auto"/>
                  </w:divBdr>
                  <w:divsChild>
                    <w:div w:id="1899590005">
                      <w:marLeft w:val="0"/>
                      <w:marRight w:val="0"/>
                      <w:marTop w:val="0"/>
                      <w:marBottom w:val="0"/>
                      <w:divBdr>
                        <w:top w:val="none" w:sz="0" w:space="0" w:color="auto"/>
                        <w:left w:val="none" w:sz="0" w:space="0" w:color="auto"/>
                        <w:bottom w:val="none" w:sz="0" w:space="0" w:color="auto"/>
                        <w:right w:val="none" w:sz="0" w:space="0" w:color="auto"/>
                      </w:divBdr>
                    </w:div>
                  </w:divsChild>
                </w:div>
                <w:div w:id="1025054984">
                  <w:marLeft w:val="0"/>
                  <w:marRight w:val="0"/>
                  <w:marTop w:val="0"/>
                  <w:marBottom w:val="0"/>
                  <w:divBdr>
                    <w:top w:val="none" w:sz="0" w:space="0" w:color="auto"/>
                    <w:left w:val="none" w:sz="0" w:space="0" w:color="auto"/>
                    <w:bottom w:val="none" w:sz="0" w:space="0" w:color="auto"/>
                    <w:right w:val="none" w:sz="0" w:space="0" w:color="auto"/>
                  </w:divBdr>
                  <w:divsChild>
                    <w:div w:id="1143624094">
                      <w:marLeft w:val="0"/>
                      <w:marRight w:val="0"/>
                      <w:marTop w:val="0"/>
                      <w:marBottom w:val="0"/>
                      <w:divBdr>
                        <w:top w:val="none" w:sz="0" w:space="0" w:color="auto"/>
                        <w:left w:val="none" w:sz="0" w:space="0" w:color="auto"/>
                        <w:bottom w:val="none" w:sz="0" w:space="0" w:color="auto"/>
                        <w:right w:val="none" w:sz="0" w:space="0" w:color="auto"/>
                      </w:divBdr>
                    </w:div>
                  </w:divsChild>
                </w:div>
                <w:div w:id="1026298737">
                  <w:marLeft w:val="0"/>
                  <w:marRight w:val="0"/>
                  <w:marTop w:val="0"/>
                  <w:marBottom w:val="0"/>
                  <w:divBdr>
                    <w:top w:val="none" w:sz="0" w:space="0" w:color="auto"/>
                    <w:left w:val="none" w:sz="0" w:space="0" w:color="auto"/>
                    <w:bottom w:val="none" w:sz="0" w:space="0" w:color="auto"/>
                    <w:right w:val="none" w:sz="0" w:space="0" w:color="auto"/>
                  </w:divBdr>
                  <w:divsChild>
                    <w:div w:id="330956922">
                      <w:marLeft w:val="0"/>
                      <w:marRight w:val="0"/>
                      <w:marTop w:val="0"/>
                      <w:marBottom w:val="0"/>
                      <w:divBdr>
                        <w:top w:val="none" w:sz="0" w:space="0" w:color="auto"/>
                        <w:left w:val="none" w:sz="0" w:space="0" w:color="auto"/>
                        <w:bottom w:val="none" w:sz="0" w:space="0" w:color="auto"/>
                        <w:right w:val="none" w:sz="0" w:space="0" w:color="auto"/>
                      </w:divBdr>
                    </w:div>
                  </w:divsChild>
                </w:div>
                <w:div w:id="1043557847">
                  <w:marLeft w:val="0"/>
                  <w:marRight w:val="0"/>
                  <w:marTop w:val="0"/>
                  <w:marBottom w:val="0"/>
                  <w:divBdr>
                    <w:top w:val="none" w:sz="0" w:space="0" w:color="auto"/>
                    <w:left w:val="none" w:sz="0" w:space="0" w:color="auto"/>
                    <w:bottom w:val="none" w:sz="0" w:space="0" w:color="auto"/>
                    <w:right w:val="none" w:sz="0" w:space="0" w:color="auto"/>
                  </w:divBdr>
                  <w:divsChild>
                    <w:div w:id="2131971583">
                      <w:marLeft w:val="0"/>
                      <w:marRight w:val="0"/>
                      <w:marTop w:val="0"/>
                      <w:marBottom w:val="0"/>
                      <w:divBdr>
                        <w:top w:val="none" w:sz="0" w:space="0" w:color="auto"/>
                        <w:left w:val="none" w:sz="0" w:space="0" w:color="auto"/>
                        <w:bottom w:val="none" w:sz="0" w:space="0" w:color="auto"/>
                        <w:right w:val="none" w:sz="0" w:space="0" w:color="auto"/>
                      </w:divBdr>
                    </w:div>
                  </w:divsChild>
                </w:div>
                <w:div w:id="1126386980">
                  <w:marLeft w:val="0"/>
                  <w:marRight w:val="0"/>
                  <w:marTop w:val="0"/>
                  <w:marBottom w:val="0"/>
                  <w:divBdr>
                    <w:top w:val="none" w:sz="0" w:space="0" w:color="auto"/>
                    <w:left w:val="none" w:sz="0" w:space="0" w:color="auto"/>
                    <w:bottom w:val="none" w:sz="0" w:space="0" w:color="auto"/>
                    <w:right w:val="none" w:sz="0" w:space="0" w:color="auto"/>
                  </w:divBdr>
                  <w:divsChild>
                    <w:div w:id="398753416">
                      <w:marLeft w:val="0"/>
                      <w:marRight w:val="0"/>
                      <w:marTop w:val="0"/>
                      <w:marBottom w:val="0"/>
                      <w:divBdr>
                        <w:top w:val="none" w:sz="0" w:space="0" w:color="auto"/>
                        <w:left w:val="none" w:sz="0" w:space="0" w:color="auto"/>
                        <w:bottom w:val="none" w:sz="0" w:space="0" w:color="auto"/>
                        <w:right w:val="none" w:sz="0" w:space="0" w:color="auto"/>
                      </w:divBdr>
                    </w:div>
                  </w:divsChild>
                </w:div>
                <w:div w:id="1258714531">
                  <w:marLeft w:val="0"/>
                  <w:marRight w:val="0"/>
                  <w:marTop w:val="0"/>
                  <w:marBottom w:val="0"/>
                  <w:divBdr>
                    <w:top w:val="none" w:sz="0" w:space="0" w:color="auto"/>
                    <w:left w:val="none" w:sz="0" w:space="0" w:color="auto"/>
                    <w:bottom w:val="none" w:sz="0" w:space="0" w:color="auto"/>
                    <w:right w:val="none" w:sz="0" w:space="0" w:color="auto"/>
                  </w:divBdr>
                  <w:divsChild>
                    <w:div w:id="419982556">
                      <w:marLeft w:val="0"/>
                      <w:marRight w:val="0"/>
                      <w:marTop w:val="0"/>
                      <w:marBottom w:val="0"/>
                      <w:divBdr>
                        <w:top w:val="none" w:sz="0" w:space="0" w:color="auto"/>
                        <w:left w:val="none" w:sz="0" w:space="0" w:color="auto"/>
                        <w:bottom w:val="none" w:sz="0" w:space="0" w:color="auto"/>
                        <w:right w:val="none" w:sz="0" w:space="0" w:color="auto"/>
                      </w:divBdr>
                    </w:div>
                  </w:divsChild>
                </w:div>
                <w:div w:id="1568681672">
                  <w:marLeft w:val="0"/>
                  <w:marRight w:val="0"/>
                  <w:marTop w:val="0"/>
                  <w:marBottom w:val="0"/>
                  <w:divBdr>
                    <w:top w:val="none" w:sz="0" w:space="0" w:color="auto"/>
                    <w:left w:val="none" w:sz="0" w:space="0" w:color="auto"/>
                    <w:bottom w:val="none" w:sz="0" w:space="0" w:color="auto"/>
                    <w:right w:val="none" w:sz="0" w:space="0" w:color="auto"/>
                  </w:divBdr>
                  <w:divsChild>
                    <w:div w:id="771432379">
                      <w:marLeft w:val="0"/>
                      <w:marRight w:val="0"/>
                      <w:marTop w:val="0"/>
                      <w:marBottom w:val="0"/>
                      <w:divBdr>
                        <w:top w:val="none" w:sz="0" w:space="0" w:color="auto"/>
                        <w:left w:val="none" w:sz="0" w:space="0" w:color="auto"/>
                        <w:bottom w:val="none" w:sz="0" w:space="0" w:color="auto"/>
                        <w:right w:val="none" w:sz="0" w:space="0" w:color="auto"/>
                      </w:divBdr>
                    </w:div>
                  </w:divsChild>
                </w:div>
                <w:div w:id="1855220734">
                  <w:marLeft w:val="0"/>
                  <w:marRight w:val="0"/>
                  <w:marTop w:val="0"/>
                  <w:marBottom w:val="0"/>
                  <w:divBdr>
                    <w:top w:val="none" w:sz="0" w:space="0" w:color="auto"/>
                    <w:left w:val="none" w:sz="0" w:space="0" w:color="auto"/>
                    <w:bottom w:val="none" w:sz="0" w:space="0" w:color="auto"/>
                    <w:right w:val="none" w:sz="0" w:space="0" w:color="auto"/>
                  </w:divBdr>
                  <w:divsChild>
                    <w:div w:id="1200897982">
                      <w:marLeft w:val="0"/>
                      <w:marRight w:val="0"/>
                      <w:marTop w:val="0"/>
                      <w:marBottom w:val="0"/>
                      <w:divBdr>
                        <w:top w:val="none" w:sz="0" w:space="0" w:color="auto"/>
                        <w:left w:val="none" w:sz="0" w:space="0" w:color="auto"/>
                        <w:bottom w:val="none" w:sz="0" w:space="0" w:color="auto"/>
                        <w:right w:val="none" w:sz="0" w:space="0" w:color="auto"/>
                      </w:divBdr>
                    </w:div>
                  </w:divsChild>
                </w:div>
                <w:div w:id="1874994530">
                  <w:marLeft w:val="0"/>
                  <w:marRight w:val="0"/>
                  <w:marTop w:val="0"/>
                  <w:marBottom w:val="0"/>
                  <w:divBdr>
                    <w:top w:val="none" w:sz="0" w:space="0" w:color="auto"/>
                    <w:left w:val="none" w:sz="0" w:space="0" w:color="auto"/>
                    <w:bottom w:val="none" w:sz="0" w:space="0" w:color="auto"/>
                    <w:right w:val="none" w:sz="0" w:space="0" w:color="auto"/>
                  </w:divBdr>
                  <w:divsChild>
                    <w:div w:id="1751152835">
                      <w:marLeft w:val="0"/>
                      <w:marRight w:val="0"/>
                      <w:marTop w:val="0"/>
                      <w:marBottom w:val="0"/>
                      <w:divBdr>
                        <w:top w:val="none" w:sz="0" w:space="0" w:color="auto"/>
                        <w:left w:val="none" w:sz="0" w:space="0" w:color="auto"/>
                        <w:bottom w:val="none" w:sz="0" w:space="0" w:color="auto"/>
                        <w:right w:val="none" w:sz="0" w:space="0" w:color="auto"/>
                      </w:divBdr>
                    </w:div>
                  </w:divsChild>
                </w:div>
                <w:div w:id="1908875301">
                  <w:marLeft w:val="0"/>
                  <w:marRight w:val="0"/>
                  <w:marTop w:val="0"/>
                  <w:marBottom w:val="0"/>
                  <w:divBdr>
                    <w:top w:val="none" w:sz="0" w:space="0" w:color="auto"/>
                    <w:left w:val="none" w:sz="0" w:space="0" w:color="auto"/>
                    <w:bottom w:val="none" w:sz="0" w:space="0" w:color="auto"/>
                    <w:right w:val="none" w:sz="0" w:space="0" w:color="auto"/>
                  </w:divBdr>
                  <w:divsChild>
                    <w:div w:id="1219245596">
                      <w:marLeft w:val="0"/>
                      <w:marRight w:val="0"/>
                      <w:marTop w:val="0"/>
                      <w:marBottom w:val="0"/>
                      <w:divBdr>
                        <w:top w:val="none" w:sz="0" w:space="0" w:color="auto"/>
                        <w:left w:val="none" w:sz="0" w:space="0" w:color="auto"/>
                        <w:bottom w:val="none" w:sz="0" w:space="0" w:color="auto"/>
                        <w:right w:val="none" w:sz="0" w:space="0" w:color="auto"/>
                      </w:divBdr>
                    </w:div>
                    <w:div w:id="1745301399">
                      <w:marLeft w:val="0"/>
                      <w:marRight w:val="0"/>
                      <w:marTop w:val="0"/>
                      <w:marBottom w:val="0"/>
                      <w:divBdr>
                        <w:top w:val="none" w:sz="0" w:space="0" w:color="auto"/>
                        <w:left w:val="none" w:sz="0" w:space="0" w:color="auto"/>
                        <w:bottom w:val="none" w:sz="0" w:space="0" w:color="auto"/>
                        <w:right w:val="none" w:sz="0" w:space="0" w:color="auto"/>
                      </w:divBdr>
                    </w:div>
                  </w:divsChild>
                </w:div>
                <w:div w:id="1986003089">
                  <w:marLeft w:val="0"/>
                  <w:marRight w:val="0"/>
                  <w:marTop w:val="0"/>
                  <w:marBottom w:val="0"/>
                  <w:divBdr>
                    <w:top w:val="none" w:sz="0" w:space="0" w:color="auto"/>
                    <w:left w:val="none" w:sz="0" w:space="0" w:color="auto"/>
                    <w:bottom w:val="none" w:sz="0" w:space="0" w:color="auto"/>
                    <w:right w:val="none" w:sz="0" w:space="0" w:color="auto"/>
                  </w:divBdr>
                  <w:divsChild>
                    <w:div w:id="17211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527988">
          <w:marLeft w:val="0"/>
          <w:marRight w:val="0"/>
          <w:marTop w:val="0"/>
          <w:marBottom w:val="0"/>
          <w:divBdr>
            <w:top w:val="none" w:sz="0" w:space="0" w:color="auto"/>
            <w:left w:val="none" w:sz="0" w:space="0" w:color="auto"/>
            <w:bottom w:val="none" w:sz="0" w:space="0" w:color="auto"/>
            <w:right w:val="none" w:sz="0" w:space="0" w:color="auto"/>
          </w:divBdr>
        </w:div>
        <w:div w:id="1088966065">
          <w:marLeft w:val="0"/>
          <w:marRight w:val="0"/>
          <w:marTop w:val="0"/>
          <w:marBottom w:val="0"/>
          <w:divBdr>
            <w:top w:val="none" w:sz="0" w:space="0" w:color="auto"/>
            <w:left w:val="none" w:sz="0" w:space="0" w:color="auto"/>
            <w:bottom w:val="none" w:sz="0" w:space="0" w:color="auto"/>
            <w:right w:val="none" w:sz="0" w:space="0" w:color="auto"/>
          </w:divBdr>
        </w:div>
        <w:div w:id="1618953375">
          <w:marLeft w:val="0"/>
          <w:marRight w:val="0"/>
          <w:marTop w:val="0"/>
          <w:marBottom w:val="0"/>
          <w:divBdr>
            <w:top w:val="none" w:sz="0" w:space="0" w:color="auto"/>
            <w:left w:val="none" w:sz="0" w:space="0" w:color="auto"/>
            <w:bottom w:val="none" w:sz="0" w:space="0" w:color="auto"/>
            <w:right w:val="none" w:sz="0" w:space="0" w:color="auto"/>
          </w:divBdr>
        </w:div>
        <w:div w:id="1936590938">
          <w:marLeft w:val="0"/>
          <w:marRight w:val="0"/>
          <w:marTop w:val="0"/>
          <w:marBottom w:val="0"/>
          <w:divBdr>
            <w:top w:val="none" w:sz="0" w:space="0" w:color="auto"/>
            <w:left w:val="none" w:sz="0" w:space="0" w:color="auto"/>
            <w:bottom w:val="none" w:sz="0" w:space="0" w:color="auto"/>
            <w:right w:val="none" w:sz="0" w:space="0" w:color="auto"/>
          </w:divBdr>
        </w:div>
      </w:divsChild>
    </w:div>
    <w:div w:id="762339288">
      <w:bodyDiv w:val="1"/>
      <w:marLeft w:val="0"/>
      <w:marRight w:val="0"/>
      <w:marTop w:val="0"/>
      <w:marBottom w:val="0"/>
      <w:divBdr>
        <w:top w:val="none" w:sz="0" w:space="0" w:color="auto"/>
        <w:left w:val="none" w:sz="0" w:space="0" w:color="auto"/>
        <w:bottom w:val="none" w:sz="0" w:space="0" w:color="auto"/>
        <w:right w:val="none" w:sz="0" w:space="0" w:color="auto"/>
      </w:divBdr>
    </w:div>
    <w:div w:id="996422201">
      <w:bodyDiv w:val="1"/>
      <w:marLeft w:val="0"/>
      <w:marRight w:val="0"/>
      <w:marTop w:val="0"/>
      <w:marBottom w:val="0"/>
      <w:divBdr>
        <w:top w:val="none" w:sz="0" w:space="0" w:color="auto"/>
        <w:left w:val="none" w:sz="0" w:space="0" w:color="auto"/>
        <w:bottom w:val="none" w:sz="0" w:space="0" w:color="auto"/>
        <w:right w:val="none" w:sz="0" w:space="0" w:color="auto"/>
      </w:divBdr>
      <w:divsChild>
        <w:div w:id="608005771">
          <w:marLeft w:val="0"/>
          <w:marRight w:val="0"/>
          <w:marTop w:val="0"/>
          <w:marBottom w:val="0"/>
          <w:divBdr>
            <w:top w:val="none" w:sz="0" w:space="0" w:color="auto"/>
            <w:left w:val="none" w:sz="0" w:space="0" w:color="auto"/>
            <w:bottom w:val="none" w:sz="0" w:space="0" w:color="auto"/>
            <w:right w:val="none" w:sz="0" w:space="0" w:color="auto"/>
          </w:divBdr>
        </w:div>
        <w:div w:id="992610347">
          <w:marLeft w:val="0"/>
          <w:marRight w:val="0"/>
          <w:marTop w:val="0"/>
          <w:marBottom w:val="0"/>
          <w:divBdr>
            <w:top w:val="none" w:sz="0" w:space="0" w:color="auto"/>
            <w:left w:val="none" w:sz="0" w:space="0" w:color="auto"/>
            <w:bottom w:val="none" w:sz="0" w:space="0" w:color="auto"/>
            <w:right w:val="none" w:sz="0" w:space="0" w:color="auto"/>
          </w:divBdr>
        </w:div>
        <w:div w:id="1229540130">
          <w:marLeft w:val="0"/>
          <w:marRight w:val="0"/>
          <w:marTop w:val="0"/>
          <w:marBottom w:val="0"/>
          <w:divBdr>
            <w:top w:val="none" w:sz="0" w:space="0" w:color="auto"/>
            <w:left w:val="none" w:sz="0" w:space="0" w:color="auto"/>
            <w:bottom w:val="none" w:sz="0" w:space="0" w:color="auto"/>
            <w:right w:val="none" w:sz="0" w:space="0" w:color="auto"/>
          </w:divBdr>
          <w:divsChild>
            <w:div w:id="2129204230">
              <w:marLeft w:val="-75"/>
              <w:marRight w:val="0"/>
              <w:marTop w:val="30"/>
              <w:marBottom w:val="30"/>
              <w:divBdr>
                <w:top w:val="none" w:sz="0" w:space="0" w:color="auto"/>
                <w:left w:val="none" w:sz="0" w:space="0" w:color="auto"/>
                <w:bottom w:val="none" w:sz="0" w:space="0" w:color="auto"/>
                <w:right w:val="none" w:sz="0" w:space="0" w:color="auto"/>
              </w:divBdr>
              <w:divsChild>
                <w:div w:id="76681669">
                  <w:marLeft w:val="0"/>
                  <w:marRight w:val="0"/>
                  <w:marTop w:val="0"/>
                  <w:marBottom w:val="0"/>
                  <w:divBdr>
                    <w:top w:val="none" w:sz="0" w:space="0" w:color="auto"/>
                    <w:left w:val="none" w:sz="0" w:space="0" w:color="auto"/>
                    <w:bottom w:val="none" w:sz="0" w:space="0" w:color="auto"/>
                    <w:right w:val="none" w:sz="0" w:space="0" w:color="auto"/>
                  </w:divBdr>
                  <w:divsChild>
                    <w:div w:id="1840660811">
                      <w:marLeft w:val="0"/>
                      <w:marRight w:val="0"/>
                      <w:marTop w:val="0"/>
                      <w:marBottom w:val="0"/>
                      <w:divBdr>
                        <w:top w:val="none" w:sz="0" w:space="0" w:color="auto"/>
                        <w:left w:val="none" w:sz="0" w:space="0" w:color="auto"/>
                        <w:bottom w:val="none" w:sz="0" w:space="0" w:color="auto"/>
                        <w:right w:val="none" w:sz="0" w:space="0" w:color="auto"/>
                      </w:divBdr>
                    </w:div>
                  </w:divsChild>
                </w:div>
                <w:div w:id="152988293">
                  <w:marLeft w:val="0"/>
                  <w:marRight w:val="0"/>
                  <w:marTop w:val="0"/>
                  <w:marBottom w:val="0"/>
                  <w:divBdr>
                    <w:top w:val="none" w:sz="0" w:space="0" w:color="auto"/>
                    <w:left w:val="none" w:sz="0" w:space="0" w:color="auto"/>
                    <w:bottom w:val="none" w:sz="0" w:space="0" w:color="auto"/>
                    <w:right w:val="none" w:sz="0" w:space="0" w:color="auto"/>
                  </w:divBdr>
                  <w:divsChild>
                    <w:div w:id="1886598078">
                      <w:marLeft w:val="0"/>
                      <w:marRight w:val="0"/>
                      <w:marTop w:val="0"/>
                      <w:marBottom w:val="0"/>
                      <w:divBdr>
                        <w:top w:val="none" w:sz="0" w:space="0" w:color="auto"/>
                        <w:left w:val="none" w:sz="0" w:space="0" w:color="auto"/>
                        <w:bottom w:val="none" w:sz="0" w:space="0" w:color="auto"/>
                        <w:right w:val="none" w:sz="0" w:space="0" w:color="auto"/>
                      </w:divBdr>
                    </w:div>
                  </w:divsChild>
                </w:div>
                <w:div w:id="192618190">
                  <w:marLeft w:val="0"/>
                  <w:marRight w:val="0"/>
                  <w:marTop w:val="0"/>
                  <w:marBottom w:val="0"/>
                  <w:divBdr>
                    <w:top w:val="none" w:sz="0" w:space="0" w:color="auto"/>
                    <w:left w:val="none" w:sz="0" w:space="0" w:color="auto"/>
                    <w:bottom w:val="none" w:sz="0" w:space="0" w:color="auto"/>
                    <w:right w:val="none" w:sz="0" w:space="0" w:color="auto"/>
                  </w:divBdr>
                  <w:divsChild>
                    <w:div w:id="1791972845">
                      <w:marLeft w:val="0"/>
                      <w:marRight w:val="0"/>
                      <w:marTop w:val="0"/>
                      <w:marBottom w:val="0"/>
                      <w:divBdr>
                        <w:top w:val="none" w:sz="0" w:space="0" w:color="auto"/>
                        <w:left w:val="none" w:sz="0" w:space="0" w:color="auto"/>
                        <w:bottom w:val="none" w:sz="0" w:space="0" w:color="auto"/>
                        <w:right w:val="none" w:sz="0" w:space="0" w:color="auto"/>
                      </w:divBdr>
                    </w:div>
                    <w:div w:id="2120831462">
                      <w:marLeft w:val="0"/>
                      <w:marRight w:val="0"/>
                      <w:marTop w:val="0"/>
                      <w:marBottom w:val="0"/>
                      <w:divBdr>
                        <w:top w:val="none" w:sz="0" w:space="0" w:color="auto"/>
                        <w:left w:val="none" w:sz="0" w:space="0" w:color="auto"/>
                        <w:bottom w:val="none" w:sz="0" w:space="0" w:color="auto"/>
                        <w:right w:val="none" w:sz="0" w:space="0" w:color="auto"/>
                      </w:divBdr>
                    </w:div>
                  </w:divsChild>
                </w:div>
                <w:div w:id="258829174">
                  <w:marLeft w:val="0"/>
                  <w:marRight w:val="0"/>
                  <w:marTop w:val="0"/>
                  <w:marBottom w:val="0"/>
                  <w:divBdr>
                    <w:top w:val="none" w:sz="0" w:space="0" w:color="auto"/>
                    <w:left w:val="none" w:sz="0" w:space="0" w:color="auto"/>
                    <w:bottom w:val="none" w:sz="0" w:space="0" w:color="auto"/>
                    <w:right w:val="none" w:sz="0" w:space="0" w:color="auto"/>
                  </w:divBdr>
                  <w:divsChild>
                    <w:div w:id="1768192182">
                      <w:marLeft w:val="0"/>
                      <w:marRight w:val="0"/>
                      <w:marTop w:val="0"/>
                      <w:marBottom w:val="0"/>
                      <w:divBdr>
                        <w:top w:val="none" w:sz="0" w:space="0" w:color="auto"/>
                        <w:left w:val="none" w:sz="0" w:space="0" w:color="auto"/>
                        <w:bottom w:val="none" w:sz="0" w:space="0" w:color="auto"/>
                        <w:right w:val="none" w:sz="0" w:space="0" w:color="auto"/>
                      </w:divBdr>
                    </w:div>
                  </w:divsChild>
                </w:div>
                <w:div w:id="345406210">
                  <w:marLeft w:val="0"/>
                  <w:marRight w:val="0"/>
                  <w:marTop w:val="0"/>
                  <w:marBottom w:val="0"/>
                  <w:divBdr>
                    <w:top w:val="none" w:sz="0" w:space="0" w:color="auto"/>
                    <w:left w:val="none" w:sz="0" w:space="0" w:color="auto"/>
                    <w:bottom w:val="none" w:sz="0" w:space="0" w:color="auto"/>
                    <w:right w:val="none" w:sz="0" w:space="0" w:color="auto"/>
                  </w:divBdr>
                  <w:divsChild>
                    <w:div w:id="2057580654">
                      <w:marLeft w:val="0"/>
                      <w:marRight w:val="0"/>
                      <w:marTop w:val="0"/>
                      <w:marBottom w:val="0"/>
                      <w:divBdr>
                        <w:top w:val="none" w:sz="0" w:space="0" w:color="auto"/>
                        <w:left w:val="none" w:sz="0" w:space="0" w:color="auto"/>
                        <w:bottom w:val="none" w:sz="0" w:space="0" w:color="auto"/>
                        <w:right w:val="none" w:sz="0" w:space="0" w:color="auto"/>
                      </w:divBdr>
                    </w:div>
                  </w:divsChild>
                </w:div>
                <w:div w:id="394007715">
                  <w:marLeft w:val="0"/>
                  <w:marRight w:val="0"/>
                  <w:marTop w:val="0"/>
                  <w:marBottom w:val="0"/>
                  <w:divBdr>
                    <w:top w:val="none" w:sz="0" w:space="0" w:color="auto"/>
                    <w:left w:val="none" w:sz="0" w:space="0" w:color="auto"/>
                    <w:bottom w:val="none" w:sz="0" w:space="0" w:color="auto"/>
                    <w:right w:val="none" w:sz="0" w:space="0" w:color="auto"/>
                  </w:divBdr>
                  <w:divsChild>
                    <w:div w:id="2089038805">
                      <w:marLeft w:val="0"/>
                      <w:marRight w:val="0"/>
                      <w:marTop w:val="0"/>
                      <w:marBottom w:val="0"/>
                      <w:divBdr>
                        <w:top w:val="none" w:sz="0" w:space="0" w:color="auto"/>
                        <w:left w:val="none" w:sz="0" w:space="0" w:color="auto"/>
                        <w:bottom w:val="none" w:sz="0" w:space="0" w:color="auto"/>
                        <w:right w:val="none" w:sz="0" w:space="0" w:color="auto"/>
                      </w:divBdr>
                    </w:div>
                  </w:divsChild>
                </w:div>
                <w:div w:id="453057757">
                  <w:marLeft w:val="0"/>
                  <w:marRight w:val="0"/>
                  <w:marTop w:val="0"/>
                  <w:marBottom w:val="0"/>
                  <w:divBdr>
                    <w:top w:val="none" w:sz="0" w:space="0" w:color="auto"/>
                    <w:left w:val="none" w:sz="0" w:space="0" w:color="auto"/>
                    <w:bottom w:val="none" w:sz="0" w:space="0" w:color="auto"/>
                    <w:right w:val="none" w:sz="0" w:space="0" w:color="auto"/>
                  </w:divBdr>
                  <w:divsChild>
                    <w:div w:id="1542403810">
                      <w:marLeft w:val="0"/>
                      <w:marRight w:val="0"/>
                      <w:marTop w:val="0"/>
                      <w:marBottom w:val="0"/>
                      <w:divBdr>
                        <w:top w:val="none" w:sz="0" w:space="0" w:color="auto"/>
                        <w:left w:val="none" w:sz="0" w:space="0" w:color="auto"/>
                        <w:bottom w:val="none" w:sz="0" w:space="0" w:color="auto"/>
                        <w:right w:val="none" w:sz="0" w:space="0" w:color="auto"/>
                      </w:divBdr>
                    </w:div>
                  </w:divsChild>
                </w:div>
                <w:div w:id="477458517">
                  <w:marLeft w:val="0"/>
                  <w:marRight w:val="0"/>
                  <w:marTop w:val="0"/>
                  <w:marBottom w:val="0"/>
                  <w:divBdr>
                    <w:top w:val="none" w:sz="0" w:space="0" w:color="auto"/>
                    <w:left w:val="none" w:sz="0" w:space="0" w:color="auto"/>
                    <w:bottom w:val="none" w:sz="0" w:space="0" w:color="auto"/>
                    <w:right w:val="none" w:sz="0" w:space="0" w:color="auto"/>
                  </w:divBdr>
                  <w:divsChild>
                    <w:div w:id="1751655564">
                      <w:marLeft w:val="0"/>
                      <w:marRight w:val="0"/>
                      <w:marTop w:val="0"/>
                      <w:marBottom w:val="0"/>
                      <w:divBdr>
                        <w:top w:val="none" w:sz="0" w:space="0" w:color="auto"/>
                        <w:left w:val="none" w:sz="0" w:space="0" w:color="auto"/>
                        <w:bottom w:val="none" w:sz="0" w:space="0" w:color="auto"/>
                        <w:right w:val="none" w:sz="0" w:space="0" w:color="auto"/>
                      </w:divBdr>
                    </w:div>
                  </w:divsChild>
                </w:div>
                <w:div w:id="546186569">
                  <w:marLeft w:val="0"/>
                  <w:marRight w:val="0"/>
                  <w:marTop w:val="0"/>
                  <w:marBottom w:val="0"/>
                  <w:divBdr>
                    <w:top w:val="none" w:sz="0" w:space="0" w:color="auto"/>
                    <w:left w:val="none" w:sz="0" w:space="0" w:color="auto"/>
                    <w:bottom w:val="none" w:sz="0" w:space="0" w:color="auto"/>
                    <w:right w:val="none" w:sz="0" w:space="0" w:color="auto"/>
                  </w:divBdr>
                  <w:divsChild>
                    <w:div w:id="2145267713">
                      <w:marLeft w:val="0"/>
                      <w:marRight w:val="0"/>
                      <w:marTop w:val="0"/>
                      <w:marBottom w:val="0"/>
                      <w:divBdr>
                        <w:top w:val="none" w:sz="0" w:space="0" w:color="auto"/>
                        <w:left w:val="none" w:sz="0" w:space="0" w:color="auto"/>
                        <w:bottom w:val="none" w:sz="0" w:space="0" w:color="auto"/>
                        <w:right w:val="none" w:sz="0" w:space="0" w:color="auto"/>
                      </w:divBdr>
                    </w:div>
                  </w:divsChild>
                </w:div>
                <w:div w:id="575743097">
                  <w:marLeft w:val="0"/>
                  <w:marRight w:val="0"/>
                  <w:marTop w:val="0"/>
                  <w:marBottom w:val="0"/>
                  <w:divBdr>
                    <w:top w:val="none" w:sz="0" w:space="0" w:color="auto"/>
                    <w:left w:val="none" w:sz="0" w:space="0" w:color="auto"/>
                    <w:bottom w:val="none" w:sz="0" w:space="0" w:color="auto"/>
                    <w:right w:val="none" w:sz="0" w:space="0" w:color="auto"/>
                  </w:divBdr>
                  <w:divsChild>
                    <w:div w:id="1681661528">
                      <w:marLeft w:val="0"/>
                      <w:marRight w:val="0"/>
                      <w:marTop w:val="0"/>
                      <w:marBottom w:val="0"/>
                      <w:divBdr>
                        <w:top w:val="none" w:sz="0" w:space="0" w:color="auto"/>
                        <w:left w:val="none" w:sz="0" w:space="0" w:color="auto"/>
                        <w:bottom w:val="none" w:sz="0" w:space="0" w:color="auto"/>
                        <w:right w:val="none" w:sz="0" w:space="0" w:color="auto"/>
                      </w:divBdr>
                    </w:div>
                  </w:divsChild>
                </w:div>
                <w:div w:id="620260155">
                  <w:marLeft w:val="0"/>
                  <w:marRight w:val="0"/>
                  <w:marTop w:val="0"/>
                  <w:marBottom w:val="0"/>
                  <w:divBdr>
                    <w:top w:val="none" w:sz="0" w:space="0" w:color="auto"/>
                    <w:left w:val="none" w:sz="0" w:space="0" w:color="auto"/>
                    <w:bottom w:val="none" w:sz="0" w:space="0" w:color="auto"/>
                    <w:right w:val="none" w:sz="0" w:space="0" w:color="auto"/>
                  </w:divBdr>
                  <w:divsChild>
                    <w:div w:id="668824792">
                      <w:marLeft w:val="0"/>
                      <w:marRight w:val="0"/>
                      <w:marTop w:val="0"/>
                      <w:marBottom w:val="0"/>
                      <w:divBdr>
                        <w:top w:val="none" w:sz="0" w:space="0" w:color="auto"/>
                        <w:left w:val="none" w:sz="0" w:space="0" w:color="auto"/>
                        <w:bottom w:val="none" w:sz="0" w:space="0" w:color="auto"/>
                        <w:right w:val="none" w:sz="0" w:space="0" w:color="auto"/>
                      </w:divBdr>
                    </w:div>
                  </w:divsChild>
                </w:div>
                <w:div w:id="763691621">
                  <w:marLeft w:val="0"/>
                  <w:marRight w:val="0"/>
                  <w:marTop w:val="0"/>
                  <w:marBottom w:val="0"/>
                  <w:divBdr>
                    <w:top w:val="none" w:sz="0" w:space="0" w:color="auto"/>
                    <w:left w:val="none" w:sz="0" w:space="0" w:color="auto"/>
                    <w:bottom w:val="none" w:sz="0" w:space="0" w:color="auto"/>
                    <w:right w:val="none" w:sz="0" w:space="0" w:color="auto"/>
                  </w:divBdr>
                  <w:divsChild>
                    <w:div w:id="947859087">
                      <w:marLeft w:val="0"/>
                      <w:marRight w:val="0"/>
                      <w:marTop w:val="0"/>
                      <w:marBottom w:val="0"/>
                      <w:divBdr>
                        <w:top w:val="none" w:sz="0" w:space="0" w:color="auto"/>
                        <w:left w:val="none" w:sz="0" w:space="0" w:color="auto"/>
                        <w:bottom w:val="none" w:sz="0" w:space="0" w:color="auto"/>
                        <w:right w:val="none" w:sz="0" w:space="0" w:color="auto"/>
                      </w:divBdr>
                    </w:div>
                  </w:divsChild>
                </w:div>
                <w:div w:id="801851026">
                  <w:marLeft w:val="0"/>
                  <w:marRight w:val="0"/>
                  <w:marTop w:val="0"/>
                  <w:marBottom w:val="0"/>
                  <w:divBdr>
                    <w:top w:val="none" w:sz="0" w:space="0" w:color="auto"/>
                    <w:left w:val="none" w:sz="0" w:space="0" w:color="auto"/>
                    <w:bottom w:val="none" w:sz="0" w:space="0" w:color="auto"/>
                    <w:right w:val="none" w:sz="0" w:space="0" w:color="auto"/>
                  </w:divBdr>
                  <w:divsChild>
                    <w:div w:id="137039464">
                      <w:marLeft w:val="0"/>
                      <w:marRight w:val="0"/>
                      <w:marTop w:val="0"/>
                      <w:marBottom w:val="0"/>
                      <w:divBdr>
                        <w:top w:val="none" w:sz="0" w:space="0" w:color="auto"/>
                        <w:left w:val="none" w:sz="0" w:space="0" w:color="auto"/>
                        <w:bottom w:val="none" w:sz="0" w:space="0" w:color="auto"/>
                        <w:right w:val="none" w:sz="0" w:space="0" w:color="auto"/>
                      </w:divBdr>
                    </w:div>
                  </w:divsChild>
                </w:div>
                <w:div w:id="872574663">
                  <w:marLeft w:val="0"/>
                  <w:marRight w:val="0"/>
                  <w:marTop w:val="0"/>
                  <w:marBottom w:val="0"/>
                  <w:divBdr>
                    <w:top w:val="none" w:sz="0" w:space="0" w:color="auto"/>
                    <w:left w:val="none" w:sz="0" w:space="0" w:color="auto"/>
                    <w:bottom w:val="none" w:sz="0" w:space="0" w:color="auto"/>
                    <w:right w:val="none" w:sz="0" w:space="0" w:color="auto"/>
                  </w:divBdr>
                  <w:divsChild>
                    <w:div w:id="558134632">
                      <w:marLeft w:val="0"/>
                      <w:marRight w:val="0"/>
                      <w:marTop w:val="0"/>
                      <w:marBottom w:val="0"/>
                      <w:divBdr>
                        <w:top w:val="none" w:sz="0" w:space="0" w:color="auto"/>
                        <w:left w:val="none" w:sz="0" w:space="0" w:color="auto"/>
                        <w:bottom w:val="none" w:sz="0" w:space="0" w:color="auto"/>
                        <w:right w:val="none" w:sz="0" w:space="0" w:color="auto"/>
                      </w:divBdr>
                    </w:div>
                  </w:divsChild>
                </w:div>
                <w:div w:id="879822001">
                  <w:marLeft w:val="0"/>
                  <w:marRight w:val="0"/>
                  <w:marTop w:val="0"/>
                  <w:marBottom w:val="0"/>
                  <w:divBdr>
                    <w:top w:val="none" w:sz="0" w:space="0" w:color="auto"/>
                    <w:left w:val="none" w:sz="0" w:space="0" w:color="auto"/>
                    <w:bottom w:val="none" w:sz="0" w:space="0" w:color="auto"/>
                    <w:right w:val="none" w:sz="0" w:space="0" w:color="auto"/>
                  </w:divBdr>
                  <w:divsChild>
                    <w:div w:id="544922">
                      <w:marLeft w:val="0"/>
                      <w:marRight w:val="0"/>
                      <w:marTop w:val="0"/>
                      <w:marBottom w:val="0"/>
                      <w:divBdr>
                        <w:top w:val="none" w:sz="0" w:space="0" w:color="auto"/>
                        <w:left w:val="none" w:sz="0" w:space="0" w:color="auto"/>
                        <w:bottom w:val="none" w:sz="0" w:space="0" w:color="auto"/>
                        <w:right w:val="none" w:sz="0" w:space="0" w:color="auto"/>
                      </w:divBdr>
                    </w:div>
                  </w:divsChild>
                </w:div>
                <w:div w:id="1149857684">
                  <w:marLeft w:val="0"/>
                  <w:marRight w:val="0"/>
                  <w:marTop w:val="0"/>
                  <w:marBottom w:val="0"/>
                  <w:divBdr>
                    <w:top w:val="none" w:sz="0" w:space="0" w:color="auto"/>
                    <w:left w:val="none" w:sz="0" w:space="0" w:color="auto"/>
                    <w:bottom w:val="none" w:sz="0" w:space="0" w:color="auto"/>
                    <w:right w:val="none" w:sz="0" w:space="0" w:color="auto"/>
                  </w:divBdr>
                  <w:divsChild>
                    <w:div w:id="1339426431">
                      <w:marLeft w:val="0"/>
                      <w:marRight w:val="0"/>
                      <w:marTop w:val="0"/>
                      <w:marBottom w:val="0"/>
                      <w:divBdr>
                        <w:top w:val="none" w:sz="0" w:space="0" w:color="auto"/>
                        <w:left w:val="none" w:sz="0" w:space="0" w:color="auto"/>
                        <w:bottom w:val="none" w:sz="0" w:space="0" w:color="auto"/>
                        <w:right w:val="none" w:sz="0" w:space="0" w:color="auto"/>
                      </w:divBdr>
                    </w:div>
                  </w:divsChild>
                </w:div>
                <w:div w:id="1242105529">
                  <w:marLeft w:val="0"/>
                  <w:marRight w:val="0"/>
                  <w:marTop w:val="0"/>
                  <w:marBottom w:val="0"/>
                  <w:divBdr>
                    <w:top w:val="none" w:sz="0" w:space="0" w:color="auto"/>
                    <w:left w:val="none" w:sz="0" w:space="0" w:color="auto"/>
                    <w:bottom w:val="none" w:sz="0" w:space="0" w:color="auto"/>
                    <w:right w:val="none" w:sz="0" w:space="0" w:color="auto"/>
                  </w:divBdr>
                  <w:divsChild>
                    <w:div w:id="939533243">
                      <w:marLeft w:val="0"/>
                      <w:marRight w:val="0"/>
                      <w:marTop w:val="0"/>
                      <w:marBottom w:val="0"/>
                      <w:divBdr>
                        <w:top w:val="none" w:sz="0" w:space="0" w:color="auto"/>
                        <w:left w:val="none" w:sz="0" w:space="0" w:color="auto"/>
                        <w:bottom w:val="none" w:sz="0" w:space="0" w:color="auto"/>
                        <w:right w:val="none" w:sz="0" w:space="0" w:color="auto"/>
                      </w:divBdr>
                    </w:div>
                  </w:divsChild>
                </w:div>
                <w:div w:id="1296063790">
                  <w:marLeft w:val="0"/>
                  <w:marRight w:val="0"/>
                  <w:marTop w:val="0"/>
                  <w:marBottom w:val="0"/>
                  <w:divBdr>
                    <w:top w:val="none" w:sz="0" w:space="0" w:color="auto"/>
                    <w:left w:val="none" w:sz="0" w:space="0" w:color="auto"/>
                    <w:bottom w:val="none" w:sz="0" w:space="0" w:color="auto"/>
                    <w:right w:val="none" w:sz="0" w:space="0" w:color="auto"/>
                  </w:divBdr>
                  <w:divsChild>
                    <w:div w:id="873277024">
                      <w:marLeft w:val="0"/>
                      <w:marRight w:val="0"/>
                      <w:marTop w:val="0"/>
                      <w:marBottom w:val="0"/>
                      <w:divBdr>
                        <w:top w:val="none" w:sz="0" w:space="0" w:color="auto"/>
                        <w:left w:val="none" w:sz="0" w:space="0" w:color="auto"/>
                        <w:bottom w:val="none" w:sz="0" w:space="0" w:color="auto"/>
                        <w:right w:val="none" w:sz="0" w:space="0" w:color="auto"/>
                      </w:divBdr>
                    </w:div>
                  </w:divsChild>
                </w:div>
                <w:div w:id="1469857702">
                  <w:marLeft w:val="0"/>
                  <w:marRight w:val="0"/>
                  <w:marTop w:val="0"/>
                  <w:marBottom w:val="0"/>
                  <w:divBdr>
                    <w:top w:val="none" w:sz="0" w:space="0" w:color="auto"/>
                    <w:left w:val="none" w:sz="0" w:space="0" w:color="auto"/>
                    <w:bottom w:val="none" w:sz="0" w:space="0" w:color="auto"/>
                    <w:right w:val="none" w:sz="0" w:space="0" w:color="auto"/>
                  </w:divBdr>
                  <w:divsChild>
                    <w:div w:id="2010138024">
                      <w:marLeft w:val="0"/>
                      <w:marRight w:val="0"/>
                      <w:marTop w:val="0"/>
                      <w:marBottom w:val="0"/>
                      <w:divBdr>
                        <w:top w:val="none" w:sz="0" w:space="0" w:color="auto"/>
                        <w:left w:val="none" w:sz="0" w:space="0" w:color="auto"/>
                        <w:bottom w:val="none" w:sz="0" w:space="0" w:color="auto"/>
                        <w:right w:val="none" w:sz="0" w:space="0" w:color="auto"/>
                      </w:divBdr>
                    </w:div>
                  </w:divsChild>
                </w:div>
                <w:div w:id="1606771082">
                  <w:marLeft w:val="0"/>
                  <w:marRight w:val="0"/>
                  <w:marTop w:val="0"/>
                  <w:marBottom w:val="0"/>
                  <w:divBdr>
                    <w:top w:val="none" w:sz="0" w:space="0" w:color="auto"/>
                    <w:left w:val="none" w:sz="0" w:space="0" w:color="auto"/>
                    <w:bottom w:val="none" w:sz="0" w:space="0" w:color="auto"/>
                    <w:right w:val="none" w:sz="0" w:space="0" w:color="auto"/>
                  </w:divBdr>
                  <w:divsChild>
                    <w:div w:id="186063339">
                      <w:marLeft w:val="0"/>
                      <w:marRight w:val="0"/>
                      <w:marTop w:val="0"/>
                      <w:marBottom w:val="0"/>
                      <w:divBdr>
                        <w:top w:val="none" w:sz="0" w:space="0" w:color="auto"/>
                        <w:left w:val="none" w:sz="0" w:space="0" w:color="auto"/>
                        <w:bottom w:val="none" w:sz="0" w:space="0" w:color="auto"/>
                        <w:right w:val="none" w:sz="0" w:space="0" w:color="auto"/>
                      </w:divBdr>
                    </w:div>
                  </w:divsChild>
                </w:div>
                <w:div w:id="1729957363">
                  <w:marLeft w:val="0"/>
                  <w:marRight w:val="0"/>
                  <w:marTop w:val="0"/>
                  <w:marBottom w:val="0"/>
                  <w:divBdr>
                    <w:top w:val="none" w:sz="0" w:space="0" w:color="auto"/>
                    <w:left w:val="none" w:sz="0" w:space="0" w:color="auto"/>
                    <w:bottom w:val="none" w:sz="0" w:space="0" w:color="auto"/>
                    <w:right w:val="none" w:sz="0" w:space="0" w:color="auto"/>
                  </w:divBdr>
                  <w:divsChild>
                    <w:div w:id="303001897">
                      <w:marLeft w:val="0"/>
                      <w:marRight w:val="0"/>
                      <w:marTop w:val="0"/>
                      <w:marBottom w:val="0"/>
                      <w:divBdr>
                        <w:top w:val="none" w:sz="0" w:space="0" w:color="auto"/>
                        <w:left w:val="none" w:sz="0" w:space="0" w:color="auto"/>
                        <w:bottom w:val="none" w:sz="0" w:space="0" w:color="auto"/>
                        <w:right w:val="none" w:sz="0" w:space="0" w:color="auto"/>
                      </w:divBdr>
                    </w:div>
                  </w:divsChild>
                </w:div>
                <w:div w:id="1777940983">
                  <w:marLeft w:val="0"/>
                  <w:marRight w:val="0"/>
                  <w:marTop w:val="0"/>
                  <w:marBottom w:val="0"/>
                  <w:divBdr>
                    <w:top w:val="none" w:sz="0" w:space="0" w:color="auto"/>
                    <w:left w:val="none" w:sz="0" w:space="0" w:color="auto"/>
                    <w:bottom w:val="none" w:sz="0" w:space="0" w:color="auto"/>
                    <w:right w:val="none" w:sz="0" w:space="0" w:color="auto"/>
                  </w:divBdr>
                  <w:divsChild>
                    <w:div w:id="1496453384">
                      <w:marLeft w:val="0"/>
                      <w:marRight w:val="0"/>
                      <w:marTop w:val="0"/>
                      <w:marBottom w:val="0"/>
                      <w:divBdr>
                        <w:top w:val="none" w:sz="0" w:space="0" w:color="auto"/>
                        <w:left w:val="none" w:sz="0" w:space="0" w:color="auto"/>
                        <w:bottom w:val="none" w:sz="0" w:space="0" w:color="auto"/>
                        <w:right w:val="none" w:sz="0" w:space="0" w:color="auto"/>
                      </w:divBdr>
                    </w:div>
                  </w:divsChild>
                </w:div>
                <w:div w:id="1914394720">
                  <w:marLeft w:val="0"/>
                  <w:marRight w:val="0"/>
                  <w:marTop w:val="0"/>
                  <w:marBottom w:val="0"/>
                  <w:divBdr>
                    <w:top w:val="none" w:sz="0" w:space="0" w:color="auto"/>
                    <w:left w:val="none" w:sz="0" w:space="0" w:color="auto"/>
                    <w:bottom w:val="none" w:sz="0" w:space="0" w:color="auto"/>
                    <w:right w:val="none" w:sz="0" w:space="0" w:color="auto"/>
                  </w:divBdr>
                  <w:divsChild>
                    <w:div w:id="1144353653">
                      <w:marLeft w:val="0"/>
                      <w:marRight w:val="0"/>
                      <w:marTop w:val="0"/>
                      <w:marBottom w:val="0"/>
                      <w:divBdr>
                        <w:top w:val="none" w:sz="0" w:space="0" w:color="auto"/>
                        <w:left w:val="none" w:sz="0" w:space="0" w:color="auto"/>
                        <w:bottom w:val="none" w:sz="0" w:space="0" w:color="auto"/>
                        <w:right w:val="none" w:sz="0" w:space="0" w:color="auto"/>
                      </w:divBdr>
                    </w:div>
                  </w:divsChild>
                </w:div>
                <w:div w:id="1959219496">
                  <w:marLeft w:val="0"/>
                  <w:marRight w:val="0"/>
                  <w:marTop w:val="0"/>
                  <w:marBottom w:val="0"/>
                  <w:divBdr>
                    <w:top w:val="none" w:sz="0" w:space="0" w:color="auto"/>
                    <w:left w:val="none" w:sz="0" w:space="0" w:color="auto"/>
                    <w:bottom w:val="none" w:sz="0" w:space="0" w:color="auto"/>
                    <w:right w:val="none" w:sz="0" w:space="0" w:color="auto"/>
                  </w:divBdr>
                  <w:divsChild>
                    <w:div w:id="952052528">
                      <w:marLeft w:val="0"/>
                      <w:marRight w:val="0"/>
                      <w:marTop w:val="0"/>
                      <w:marBottom w:val="0"/>
                      <w:divBdr>
                        <w:top w:val="none" w:sz="0" w:space="0" w:color="auto"/>
                        <w:left w:val="none" w:sz="0" w:space="0" w:color="auto"/>
                        <w:bottom w:val="none" w:sz="0" w:space="0" w:color="auto"/>
                        <w:right w:val="none" w:sz="0" w:space="0" w:color="auto"/>
                      </w:divBdr>
                    </w:div>
                  </w:divsChild>
                </w:div>
                <w:div w:id="2007242132">
                  <w:marLeft w:val="0"/>
                  <w:marRight w:val="0"/>
                  <w:marTop w:val="0"/>
                  <w:marBottom w:val="0"/>
                  <w:divBdr>
                    <w:top w:val="none" w:sz="0" w:space="0" w:color="auto"/>
                    <w:left w:val="none" w:sz="0" w:space="0" w:color="auto"/>
                    <w:bottom w:val="none" w:sz="0" w:space="0" w:color="auto"/>
                    <w:right w:val="none" w:sz="0" w:space="0" w:color="auto"/>
                  </w:divBdr>
                  <w:divsChild>
                    <w:div w:id="108406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26717">
          <w:marLeft w:val="0"/>
          <w:marRight w:val="0"/>
          <w:marTop w:val="0"/>
          <w:marBottom w:val="0"/>
          <w:divBdr>
            <w:top w:val="none" w:sz="0" w:space="0" w:color="auto"/>
            <w:left w:val="none" w:sz="0" w:space="0" w:color="auto"/>
            <w:bottom w:val="none" w:sz="0" w:space="0" w:color="auto"/>
            <w:right w:val="none" w:sz="0" w:space="0" w:color="auto"/>
          </w:divBdr>
        </w:div>
        <w:div w:id="1851681830">
          <w:marLeft w:val="0"/>
          <w:marRight w:val="0"/>
          <w:marTop w:val="0"/>
          <w:marBottom w:val="0"/>
          <w:divBdr>
            <w:top w:val="none" w:sz="0" w:space="0" w:color="auto"/>
            <w:left w:val="none" w:sz="0" w:space="0" w:color="auto"/>
            <w:bottom w:val="none" w:sz="0" w:space="0" w:color="auto"/>
            <w:right w:val="none" w:sz="0" w:space="0" w:color="auto"/>
          </w:divBdr>
        </w:div>
        <w:div w:id="1931771806">
          <w:marLeft w:val="0"/>
          <w:marRight w:val="0"/>
          <w:marTop w:val="0"/>
          <w:marBottom w:val="0"/>
          <w:divBdr>
            <w:top w:val="none" w:sz="0" w:space="0" w:color="auto"/>
            <w:left w:val="none" w:sz="0" w:space="0" w:color="auto"/>
            <w:bottom w:val="none" w:sz="0" w:space="0" w:color="auto"/>
            <w:right w:val="none" w:sz="0" w:space="0" w:color="auto"/>
          </w:divBdr>
        </w:div>
      </w:divsChild>
    </w:div>
    <w:div w:id="1545872151">
      <w:bodyDiv w:val="1"/>
      <w:marLeft w:val="0"/>
      <w:marRight w:val="0"/>
      <w:marTop w:val="0"/>
      <w:marBottom w:val="0"/>
      <w:divBdr>
        <w:top w:val="none" w:sz="0" w:space="0" w:color="auto"/>
        <w:left w:val="none" w:sz="0" w:space="0" w:color="auto"/>
        <w:bottom w:val="none" w:sz="0" w:space="0" w:color="auto"/>
        <w:right w:val="none" w:sz="0" w:space="0" w:color="auto"/>
      </w:divBdr>
      <w:divsChild>
        <w:div w:id="504049802">
          <w:marLeft w:val="0"/>
          <w:marRight w:val="0"/>
          <w:marTop w:val="0"/>
          <w:marBottom w:val="0"/>
          <w:divBdr>
            <w:top w:val="none" w:sz="0" w:space="0" w:color="auto"/>
            <w:left w:val="none" w:sz="0" w:space="0" w:color="auto"/>
            <w:bottom w:val="none" w:sz="0" w:space="0" w:color="auto"/>
            <w:right w:val="none" w:sz="0" w:space="0" w:color="auto"/>
          </w:divBdr>
          <w:divsChild>
            <w:div w:id="91320428">
              <w:marLeft w:val="0"/>
              <w:marRight w:val="0"/>
              <w:marTop w:val="0"/>
              <w:marBottom w:val="0"/>
              <w:divBdr>
                <w:top w:val="none" w:sz="0" w:space="0" w:color="auto"/>
                <w:left w:val="none" w:sz="0" w:space="0" w:color="auto"/>
                <w:bottom w:val="none" w:sz="0" w:space="0" w:color="auto"/>
                <w:right w:val="none" w:sz="0" w:space="0" w:color="auto"/>
              </w:divBdr>
            </w:div>
            <w:div w:id="156501782">
              <w:marLeft w:val="0"/>
              <w:marRight w:val="0"/>
              <w:marTop w:val="0"/>
              <w:marBottom w:val="0"/>
              <w:divBdr>
                <w:top w:val="none" w:sz="0" w:space="0" w:color="auto"/>
                <w:left w:val="none" w:sz="0" w:space="0" w:color="auto"/>
                <w:bottom w:val="none" w:sz="0" w:space="0" w:color="auto"/>
                <w:right w:val="none" w:sz="0" w:space="0" w:color="auto"/>
              </w:divBdr>
            </w:div>
            <w:div w:id="192885924">
              <w:marLeft w:val="0"/>
              <w:marRight w:val="0"/>
              <w:marTop w:val="0"/>
              <w:marBottom w:val="0"/>
              <w:divBdr>
                <w:top w:val="none" w:sz="0" w:space="0" w:color="auto"/>
                <w:left w:val="none" w:sz="0" w:space="0" w:color="auto"/>
                <w:bottom w:val="none" w:sz="0" w:space="0" w:color="auto"/>
                <w:right w:val="none" w:sz="0" w:space="0" w:color="auto"/>
              </w:divBdr>
            </w:div>
            <w:div w:id="1316959916">
              <w:marLeft w:val="0"/>
              <w:marRight w:val="0"/>
              <w:marTop w:val="0"/>
              <w:marBottom w:val="0"/>
              <w:divBdr>
                <w:top w:val="none" w:sz="0" w:space="0" w:color="auto"/>
                <w:left w:val="none" w:sz="0" w:space="0" w:color="auto"/>
                <w:bottom w:val="none" w:sz="0" w:space="0" w:color="auto"/>
                <w:right w:val="none" w:sz="0" w:space="0" w:color="auto"/>
              </w:divBdr>
            </w:div>
            <w:div w:id="1409888052">
              <w:marLeft w:val="0"/>
              <w:marRight w:val="0"/>
              <w:marTop w:val="0"/>
              <w:marBottom w:val="0"/>
              <w:divBdr>
                <w:top w:val="none" w:sz="0" w:space="0" w:color="auto"/>
                <w:left w:val="none" w:sz="0" w:space="0" w:color="auto"/>
                <w:bottom w:val="none" w:sz="0" w:space="0" w:color="auto"/>
                <w:right w:val="none" w:sz="0" w:space="0" w:color="auto"/>
              </w:divBdr>
            </w:div>
            <w:div w:id="1700203214">
              <w:marLeft w:val="0"/>
              <w:marRight w:val="0"/>
              <w:marTop w:val="0"/>
              <w:marBottom w:val="0"/>
              <w:divBdr>
                <w:top w:val="none" w:sz="0" w:space="0" w:color="auto"/>
                <w:left w:val="none" w:sz="0" w:space="0" w:color="auto"/>
                <w:bottom w:val="none" w:sz="0" w:space="0" w:color="auto"/>
                <w:right w:val="none" w:sz="0" w:space="0" w:color="auto"/>
              </w:divBdr>
            </w:div>
          </w:divsChild>
        </w:div>
        <w:div w:id="1832134651">
          <w:marLeft w:val="0"/>
          <w:marRight w:val="0"/>
          <w:marTop w:val="0"/>
          <w:marBottom w:val="0"/>
          <w:divBdr>
            <w:top w:val="none" w:sz="0" w:space="0" w:color="auto"/>
            <w:left w:val="none" w:sz="0" w:space="0" w:color="auto"/>
            <w:bottom w:val="none" w:sz="0" w:space="0" w:color="auto"/>
            <w:right w:val="none" w:sz="0" w:space="0" w:color="auto"/>
          </w:divBdr>
          <w:divsChild>
            <w:div w:id="63260214">
              <w:marLeft w:val="0"/>
              <w:marRight w:val="0"/>
              <w:marTop w:val="0"/>
              <w:marBottom w:val="0"/>
              <w:divBdr>
                <w:top w:val="none" w:sz="0" w:space="0" w:color="auto"/>
                <w:left w:val="none" w:sz="0" w:space="0" w:color="auto"/>
                <w:bottom w:val="none" w:sz="0" w:space="0" w:color="auto"/>
                <w:right w:val="none" w:sz="0" w:space="0" w:color="auto"/>
              </w:divBdr>
            </w:div>
            <w:div w:id="258753695">
              <w:marLeft w:val="0"/>
              <w:marRight w:val="0"/>
              <w:marTop w:val="0"/>
              <w:marBottom w:val="0"/>
              <w:divBdr>
                <w:top w:val="none" w:sz="0" w:space="0" w:color="auto"/>
                <w:left w:val="none" w:sz="0" w:space="0" w:color="auto"/>
                <w:bottom w:val="none" w:sz="0" w:space="0" w:color="auto"/>
                <w:right w:val="none" w:sz="0" w:space="0" w:color="auto"/>
              </w:divBdr>
            </w:div>
            <w:div w:id="440498389">
              <w:marLeft w:val="0"/>
              <w:marRight w:val="0"/>
              <w:marTop w:val="0"/>
              <w:marBottom w:val="0"/>
              <w:divBdr>
                <w:top w:val="none" w:sz="0" w:space="0" w:color="auto"/>
                <w:left w:val="none" w:sz="0" w:space="0" w:color="auto"/>
                <w:bottom w:val="none" w:sz="0" w:space="0" w:color="auto"/>
                <w:right w:val="none" w:sz="0" w:space="0" w:color="auto"/>
              </w:divBdr>
            </w:div>
            <w:div w:id="549340168">
              <w:marLeft w:val="0"/>
              <w:marRight w:val="0"/>
              <w:marTop w:val="0"/>
              <w:marBottom w:val="0"/>
              <w:divBdr>
                <w:top w:val="none" w:sz="0" w:space="0" w:color="auto"/>
                <w:left w:val="none" w:sz="0" w:space="0" w:color="auto"/>
                <w:bottom w:val="none" w:sz="0" w:space="0" w:color="auto"/>
                <w:right w:val="none" w:sz="0" w:space="0" w:color="auto"/>
              </w:divBdr>
            </w:div>
            <w:div w:id="1116365520">
              <w:marLeft w:val="0"/>
              <w:marRight w:val="0"/>
              <w:marTop w:val="0"/>
              <w:marBottom w:val="0"/>
              <w:divBdr>
                <w:top w:val="none" w:sz="0" w:space="0" w:color="auto"/>
                <w:left w:val="none" w:sz="0" w:space="0" w:color="auto"/>
                <w:bottom w:val="none" w:sz="0" w:space="0" w:color="auto"/>
                <w:right w:val="none" w:sz="0" w:space="0" w:color="auto"/>
              </w:divBdr>
            </w:div>
            <w:div w:id="2000185567">
              <w:marLeft w:val="0"/>
              <w:marRight w:val="0"/>
              <w:marTop w:val="0"/>
              <w:marBottom w:val="0"/>
              <w:divBdr>
                <w:top w:val="none" w:sz="0" w:space="0" w:color="auto"/>
                <w:left w:val="none" w:sz="0" w:space="0" w:color="auto"/>
                <w:bottom w:val="none" w:sz="0" w:space="0" w:color="auto"/>
                <w:right w:val="none" w:sz="0" w:space="0" w:color="auto"/>
              </w:divBdr>
            </w:div>
          </w:divsChild>
        </w:div>
        <w:div w:id="2006394012">
          <w:marLeft w:val="0"/>
          <w:marRight w:val="0"/>
          <w:marTop w:val="0"/>
          <w:marBottom w:val="0"/>
          <w:divBdr>
            <w:top w:val="none" w:sz="0" w:space="0" w:color="auto"/>
            <w:left w:val="none" w:sz="0" w:space="0" w:color="auto"/>
            <w:bottom w:val="none" w:sz="0" w:space="0" w:color="auto"/>
            <w:right w:val="none" w:sz="0" w:space="0" w:color="auto"/>
          </w:divBdr>
          <w:divsChild>
            <w:div w:id="896277419">
              <w:marLeft w:val="0"/>
              <w:marRight w:val="0"/>
              <w:marTop w:val="0"/>
              <w:marBottom w:val="0"/>
              <w:divBdr>
                <w:top w:val="none" w:sz="0" w:space="0" w:color="auto"/>
                <w:left w:val="none" w:sz="0" w:space="0" w:color="auto"/>
                <w:bottom w:val="none" w:sz="0" w:space="0" w:color="auto"/>
                <w:right w:val="none" w:sz="0" w:space="0" w:color="auto"/>
              </w:divBdr>
            </w:div>
            <w:div w:id="1968582225">
              <w:marLeft w:val="0"/>
              <w:marRight w:val="0"/>
              <w:marTop w:val="0"/>
              <w:marBottom w:val="0"/>
              <w:divBdr>
                <w:top w:val="none" w:sz="0" w:space="0" w:color="auto"/>
                <w:left w:val="none" w:sz="0" w:space="0" w:color="auto"/>
                <w:bottom w:val="none" w:sz="0" w:space="0" w:color="auto"/>
                <w:right w:val="none" w:sz="0" w:space="0" w:color="auto"/>
              </w:divBdr>
            </w:div>
          </w:divsChild>
        </w:div>
        <w:div w:id="2134783392">
          <w:marLeft w:val="0"/>
          <w:marRight w:val="0"/>
          <w:marTop w:val="0"/>
          <w:marBottom w:val="0"/>
          <w:divBdr>
            <w:top w:val="none" w:sz="0" w:space="0" w:color="auto"/>
            <w:left w:val="none" w:sz="0" w:space="0" w:color="auto"/>
            <w:bottom w:val="none" w:sz="0" w:space="0" w:color="auto"/>
            <w:right w:val="none" w:sz="0" w:space="0" w:color="auto"/>
          </w:divBdr>
          <w:divsChild>
            <w:div w:id="1267038269">
              <w:marLeft w:val="0"/>
              <w:marRight w:val="0"/>
              <w:marTop w:val="0"/>
              <w:marBottom w:val="0"/>
              <w:divBdr>
                <w:top w:val="none" w:sz="0" w:space="0" w:color="auto"/>
                <w:left w:val="none" w:sz="0" w:space="0" w:color="auto"/>
                <w:bottom w:val="none" w:sz="0" w:space="0" w:color="auto"/>
                <w:right w:val="none" w:sz="0" w:space="0" w:color="auto"/>
              </w:divBdr>
            </w:div>
            <w:div w:id="1448084573">
              <w:marLeft w:val="0"/>
              <w:marRight w:val="0"/>
              <w:marTop w:val="0"/>
              <w:marBottom w:val="0"/>
              <w:divBdr>
                <w:top w:val="none" w:sz="0" w:space="0" w:color="auto"/>
                <w:left w:val="none" w:sz="0" w:space="0" w:color="auto"/>
                <w:bottom w:val="none" w:sz="0" w:space="0" w:color="auto"/>
                <w:right w:val="none" w:sz="0" w:space="0" w:color="auto"/>
              </w:divBdr>
            </w:div>
            <w:div w:id="1652519193">
              <w:marLeft w:val="0"/>
              <w:marRight w:val="0"/>
              <w:marTop w:val="0"/>
              <w:marBottom w:val="0"/>
              <w:divBdr>
                <w:top w:val="none" w:sz="0" w:space="0" w:color="auto"/>
                <w:left w:val="none" w:sz="0" w:space="0" w:color="auto"/>
                <w:bottom w:val="none" w:sz="0" w:space="0" w:color="auto"/>
                <w:right w:val="none" w:sz="0" w:space="0" w:color="auto"/>
              </w:divBdr>
            </w:div>
            <w:div w:id="18900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0446">
      <w:bodyDiv w:val="1"/>
      <w:marLeft w:val="0"/>
      <w:marRight w:val="0"/>
      <w:marTop w:val="0"/>
      <w:marBottom w:val="0"/>
      <w:divBdr>
        <w:top w:val="none" w:sz="0" w:space="0" w:color="auto"/>
        <w:left w:val="none" w:sz="0" w:space="0" w:color="auto"/>
        <w:bottom w:val="none" w:sz="0" w:space="0" w:color="auto"/>
        <w:right w:val="none" w:sz="0" w:space="0" w:color="auto"/>
      </w:divBdr>
    </w:div>
    <w:div w:id="1819178273">
      <w:bodyDiv w:val="1"/>
      <w:marLeft w:val="0"/>
      <w:marRight w:val="0"/>
      <w:marTop w:val="0"/>
      <w:marBottom w:val="0"/>
      <w:divBdr>
        <w:top w:val="none" w:sz="0" w:space="0" w:color="auto"/>
        <w:left w:val="none" w:sz="0" w:space="0" w:color="auto"/>
        <w:bottom w:val="none" w:sz="0" w:space="0" w:color="auto"/>
        <w:right w:val="none" w:sz="0" w:space="0" w:color="auto"/>
      </w:divBdr>
    </w:div>
    <w:div w:id="1823543318">
      <w:bodyDiv w:val="1"/>
      <w:marLeft w:val="0"/>
      <w:marRight w:val="0"/>
      <w:marTop w:val="0"/>
      <w:marBottom w:val="0"/>
      <w:divBdr>
        <w:top w:val="none" w:sz="0" w:space="0" w:color="auto"/>
        <w:left w:val="none" w:sz="0" w:space="0" w:color="auto"/>
        <w:bottom w:val="none" w:sz="0" w:space="0" w:color="auto"/>
        <w:right w:val="none" w:sz="0" w:space="0" w:color="auto"/>
      </w:divBdr>
    </w:div>
    <w:div w:id="190814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pport.zoom.us/hc/en-us/articles/206476313" TargetMode="External"/><Relationship Id="rId18" Type="http://schemas.openxmlformats.org/officeDocument/2006/relationships/hyperlink" Target="https://systems-training.its.uq.edu.au/systems/research/hdr-systems/progression/complete-hdr-progress-review-request-%E2%80%93-chair?qt-field_uq_structured_content=1"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my.uq.edu.au/information-and-services/higher-degree-research/manage-my-candidature/information-panel-members-and-advisory-team?p=2" TargetMode="External"/><Relationship Id="rId17" Type="http://schemas.openxmlformats.org/officeDocument/2006/relationships/hyperlink" Target="https://my.uq.edu.au/information-and-services/higher-degree-research/manage-my-candidature/my-progress-reviews?p=0" TargetMode="External"/><Relationship Id="rId2" Type="http://schemas.openxmlformats.org/officeDocument/2006/relationships/customXml" Target="../customXml/item2.xml"/><Relationship Id="rId16" Type="http://schemas.openxmlformats.org/officeDocument/2006/relationships/hyperlink" Target="https://policies.uq.edu.au/document/view-current.php?id=247&amp;version=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cu.edu.au/media/scu-dep/graduate-school/documents/ACGR-Conflict-of-Interest-Guidelines.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y.uq.edu.au/node/585/1"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20(kboodl)\kboodl%20Team%20Folder\_Clients\University%20of%20Queensland\UQ%20Letterhead%20template.dotx" TargetMode="External"/></Relationships>
</file>

<file path=word/theme/theme1.xml><?xml version="1.0" encoding="utf-8"?>
<a:theme xmlns:a="http://schemas.openxmlformats.org/drawingml/2006/main" name="Office Theme">
  <a:themeElements>
    <a:clrScheme name="UQ with Neutral">
      <a:dk1>
        <a:sysClr val="windowText" lastClr="000000"/>
      </a:dk1>
      <a:lt1>
        <a:sysClr val="window" lastClr="FFFFFF"/>
      </a:lt1>
      <a:dk2>
        <a:srgbClr val="44546A"/>
      </a:dk2>
      <a:lt2>
        <a:srgbClr val="D9AC6D"/>
      </a:lt2>
      <a:accent1>
        <a:srgbClr val="51247A"/>
      </a:accent1>
      <a:accent2>
        <a:srgbClr val="E62645"/>
      </a:accent2>
      <a:accent3>
        <a:srgbClr val="999490"/>
      </a:accent3>
      <a:accent4>
        <a:srgbClr val="EB602B"/>
      </a:accent4>
      <a:accent5>
        <a:srgbClr val="4085C6"/>
      </a:accent5>
      <a:accent6>
        <a:srgbClr val="D7D1CC"/>
      </a:accent6>
      <a:hlink>
        <a:srgbClr val="51247A"/>
      </a:hlink>
      <a:folHlink>
        <a:srgbClr val="51247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2022-04-01T00:00:00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8D49B32251A224E84ED764D208B88A6" ma:contentTypeVersion="8" ma:contentTypeDescription="Create a new document." ma:contentTypeScope="" ma:versionID="9f94e139f8a24b045424ef92134c277d">
  <xsd:schema xmlns:xsd="http://www.w3.org/2001/XMLSchema" xmlns:xs="http://www.w3.org/2001/XMLSchema" xmlns:p="http://schemas.microsoft.com/office/2006/metadata/properties" xmlns:ns3="080c894b-0080-4c04-8767-914efcc49560" xmlns:ns4="0fae0b99-83c7-48f1-a0da-05c0570ae6e6" targetNamespace="http://schemas.microsoft.com/office/2006/metadata/properties" ma:root="true" ma:fieldsID="f82d9a9600eb56641abf65330a4cb935" ns3:_="" ns4:_="">
    <xsd:import namespace="080c894b-0080-4c04-8767-914efcc49560"/>
    <xsd:import namespace="0fae0b99-83c7-48f1-a0da-05c0570ae6e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c894b-0080-4c04-8767-914efcc4956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e0b99-83c7-48f1-a0da-05c0570ae6e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92850-C6F4-4D83-AA14-63F36AF0FC0F}">
  <ds:schemaRefs>
    <ds:schemaRef ds:uri="http://schemas.microsoft.com/sharepoint/v3/contenttype/forms"/>
  </ds:schemaRefs>
</ds:datastoreItem>
</file>

<file path=customXml/itemProps3.xml><?xml version="1.0" encoding="utf-8"?>
<ds:datastoreItem xmlns:ds="http://schemas.openxmlformats.org/officeDocument/2006/customXml" ds:itemID="{6987EA90-7918-438C-9D3C-FC3C2590C60F}">
  <ds:schemaRefs>
    <ds:schemaRef ds:uri="http://schemas.openxmlformats.org/officeDocument/2006/bibliography"/>
  </ds:schemaRefs>
</ds:datastoreItem>
</file>

<file path=customXml/itemProps4.xml><?xml version="1.0" encoding="utf-8"?>
<ds:datastoreItem xmlns:ds="http://schemas.openxmlformats.org/officeDocument/2006/customXml" ds:itemID="{43148DF1-CA12-4B9A-82C8-621429521B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7D9837B-5353-4ED5-90B9-18C9C5345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c894b-0080-4c04-8767-914efcc49560"/>
    <ds:schemaRef ds:uri="0fae0b99-83c7-48f1-a0da-05c0570ae6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UQ Letterhead template</Template>
  <TotalTime>67</TotalTime>
  <Pages>4</Pages>
  <Words>1505</Words>
  <Characters>7978</Characters>
  <Application>Microsoft Office Word</Application>
  <DocSecurity>0</DocSecurity>
  <Lines>189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Research End-User HDR Placements</dc:subject>
  <dc:creator>Rebekah</dc:creator>
  <cp:keywords/>
  <dc:description/>
  <cp:lastModifiedBy>Melissa Day</cp:lastModifiedBy>
  <cp:revision>82</cp:revision>
  <cp:lastPrinted>2021-12-06T02:31:00Z</cp:lastPrinted>
  <dcterms:created xsi:type="dcterms:W3CDTF">2025-08-11T23:20:00Z</dcterms:created>
  <dcterms:modified xsi:type="dcterms:W3CDTF">2025-11-19T08:31:00Z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0x01010048D49B32251A224E84ED764D208B88A6</vt:lpwstr>
  </property>
  <property fmtid="{D5CDD505-2E9C-101B-9397-08002B2CF9AE}" pid="3" name="MSIP_Label_0f488380-630a-4f55-a077-a19445e3f360_Enabled">
    <vt:lpwstr>true</vt:lpwstr>
  </property>
  <property fmtid="{D5CDD505-2E9C-101B-9397-08002B2CF9AE}" pid="4" name="MSIP_Label_0f488380-630a-4f55-a077-a19445e3f360_SetDate">
    <vt:lpwstr>2021-12-01T23:32:46Z</vt:lpwstr>
  </property>
  <property fmtid="{D5CDD505-2E9C-101B-9397-08002B2CF9AE}" pid="5" name="MSIP_Label_0f488380-630a-4f55-a077-a19445e3f360_Method">
    <vt:lpwstr>Standard</vt:lpwstr>
  </property>
  <property fmtid="{D5CDD505-2E9C-101B-9397-08002B2CF9AE}" pid="6" name="MSIP_Label_0f488380-630a-4f55-a077-a19445e3f360_Name">
    <vt:lpwstr>OFFICIAL - INTERNAL</vt:lpwstr>
  </property>
  <property fmtid="{D5CDD505-2E9C-101B-9397-08002B2CF9AE}" pid="7" name="MSIP_Label_0f488380-630a-4f55-a077-a19445e3f360_SiteId">
    <vt:lpwstr>b6e377cf-9db3-46cb-91a2-fad9605bb15c</vt:lpwstr>
  </property>
  <property fmtid="{D5CDD505-2E9C-101B-9397-08002B2CF9AE}" pid="8" name="MSIP_Label_0f488380-630a-4f55-a077-a19445e3f360_ActionId">
    <vt:lpwstr>e652dc42-804c-4971-9382-ae62f2aea97b</vt:lpwstr>
  </property>
  <property fmtid="{D5CDD505-2E9C-101B-9397-08002B2CF9AE}" pid="9" name="MSIP_Label_0f488380-630a-4f55-a077-a19445e3f360_ContentBits">
    <vt:lpwstr>0</vt:lpwstr>
  </property>
</Properties>
</file>