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C51F" w14:textId="3FCE93D6" w:rsidR="00BE0CCB" w:rsidRDefault="002C086F">
      <w:pPr>
        <w:pStyle w:val="BodyText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5491044" wp14:editId="1F19E763">
                <wp:extent cx="6158865" cy="226060"/>
                <wp:effectExtent l="0" t="0" r="0" b="0"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2606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BDD9A" w14:textId="77777777" w:rsidR="00BE0CCB" w:rsidRDefault="002C086F">
                            <w:pPr>
                              <w:spacing w:before="56"/>
                              <w:ind w:left="15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49104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84.9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" fillcolor="#dadada" stroked="f">
                <v:textbox inset="0,0,0,0">
                  <w:txbxContent>
                    <w:p w14:paraId="6BDBDD9A" w14:textId="77777777" w:rsidR="00BE0CCB" w:rsidRDefault="002C086F">
                      <w:pPr>
                        <w:spacing w:before="56"/>
                        <w:ind w:left="15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30205" w14:textId="77777777" w:rsidR="00BE0CCB" w:rsidRDefault="00BE0CCB">
      <w:pPr>
        <w:pStyle w:val="BodyText"/>
        <w:spacing w:before="9"/>
        <w:rPr>
          <w:rFonts w:ascii="Times New Roman"/>
          <w:sz w:val="14"/>
        </w:rPr>
      </w:pPr>
    </w:p>
    <w:p w14:paraId="36D11F6E" w14:textId="77777777" w:rsidR="00BE0CCB" w:rsidRDefault="002C086F">
      <w:pPr>
        <w:pStyle w:val="ListParagraph"/>
        <w:numPr>
          <w:ilvl w:val="0"/>
          <w:numId w:val="4"/>
        </w:numPr>
        <w:tabs>
          <w:tab w:val="left" w:pos="578"/>
          <w:tab w:val="left" w:pos="579"/>
        </w:tabs>
        <w:spacing w:before="89"/>
        <w:ind w:right="73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School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entire</w:t>
      </w:r>
      <w:r>
        <w:rPr>
          <w:spacing w:val="-3"/>
          <w:sz w:val="20"/>
        </w:rPr>
        <w:t xml:space="preserve"> </w:t>
      </w:r>
      <w:r>
        <w:rPr>
          <w:sz w:val="20"/>
        </w:rPr>
        <w:t>HDR</w:t>
      </w:r>
      <w:r>
        <w:rPr>
          <w:spacing w:val="-2"/>
          <w:sz w:val="20"/>
        </w:rPr>
        <w:t xml:space="preserve"> </w:t>
      </w:r>
      <w:r>
        <w:rPr>
          <w:sz w:val="20"/>
        </w:rPr>
        <w:t>candidature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$3000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PhD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$2000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 MPhil students (including the $500 maximum allocation towards conference travel).</w:t>
      </w:r>
    </w:p>
    <w:p w14:paraId="0FAF9FD9" w14:textId="77777777" w:rsidR="00BE0CCB" w:rsidRDefault="002C086F">
      <w:pPr>
        <w:pStyle w:val="ListParagraph"/>
        <w:numPr>
          <w:ilvl w:val="0"/>
          <w:numId w:val="4"/>
        </w:numPr>
        <w:tabs>
          <w:tab w:val="left" w:pos="577"/>
          <w:tab w:val="left" w:pos="578"/>
        </w:tabs>
        <w:ind w:left="577"/>
        <w:rPr>
          <w:sz w:val="20"/>
        </w:rPr>
      </w:pP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external</w:t>
      </w:r>
      <w:r>
        <w:rPr>
          <w:spacing w:val="-2"/>
          <w:sz w:val="20"/>
        </w:rPr>
        <w:t xml:space="preserve"> </w:t>
      </w:r>
      <w:r>
        <w:rPr>
          <w:sz w:val="20"/>
        </w:rPr>
        <w:t>funding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grants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funds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advisor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1"/>
          <w:sz w:val="20"/>
        </w:rPr>
        <w:t xml:space="preserve"> </w:t>
      </w:r>
      <w:r>
        <w:rPr>
          <w:sz w:val="20"/>
        </w:rPr>
        <w:t>below for approval.</w:t>
      </w:r>
    </w:p>
    <w:p w14:paraId="5F93F5FC" w14:textId="77777777" w:rsidR="00BE0CCB" w:rsidRDefault="002C086F">
      <w:pPr>
        <w:pStyle w:val="ListParagraph"/>
        <w:numPr>
          <w:ilvl w:val="0"/>
          <w:numId w:val="4"/>
        </w:numPr>
        <w:tabs>
          <w:tab w:val="left" w:pos="577"/>
          <w:tab w:val="left" w:pos="578"/>
        </w:tabs>
        <w:ind w:left="577" w:right="1292"/>
        <w:rPr>
          <w:sz w:val="20"/>
        </w:rPr>
      </w:pPr>
      <w:r>
        <w:rPr>
          <w:sz w:val="20"/>
        </w:rPr>
        <w:t>HDR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allocated</w:t>
      </w:r>
      <w:r>
        <w:rPr>
          <w:spacing w:val="-2"/>
          <w:sz w:val="20"/>
        </w:rPr>
        <w:t xml:space="preserve"> </w:t>
      </w:r>
      <w:r>
        <w:rPr>
          <w:sz w:val="20"/>
        </w:rPr>
        <w:t>$100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Straddie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Conference"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(one-off payment). This is separate to the $500 conference </w:t>
      </w:r>
      <w:proofErr w:type="gramStart"/>
      <w:r>
        <w:rPr>
          <w:sz w:val="20"/>
        </w:rPr>
        <w:t>travel, but</w:t>
      </w:r>
      <w:proofErr w:type="gramEnd"/>
      <w:r>
        <w:rPr>
          <w:sz w:val="20"/>
        </w:rPr>
        <w:t xml:space="preserve"> included in the total.</w:t>
      </w:r>
    </w:p>
    <w:p w14:paraId="4A50C08E" w14:textId="77777777" w:rsidR="00BE0CCB" w:rsidRDefault="002C086F">
      <w:pPr>
        <w:pStyle w:val="ListParagraph"/>
        <w:numPr>
          <w:ilvl w:val="0"/>
          <w:numId w:val="4"/>
        </w:numPr>
        <w:tabs>
          <w:tab w:val="left" w:pos="577"/>
          <w:tab w:val="left" w:pos="578"/>
        </w:tabs>
        <w:ind w:left="577" w:right="1245"/>
        <w:rPr>
          <w:sz w:val="20"/>
        </w:rPr>
      </w:pPr>
      <w:r>
        <w:rPr>
          <w:sz w:val="20"/>
        </w:rPr>
        <w:t>Postgraduate</w:t>
      </w:r>
      <w:r>
        <w:rPr>
          <w:spacing w:val="-2"/>
          <w:sz w:val="20"/>
        </w:rPr>
        <w:t xml:space="preserve"> </w:t>
      </w:r>
      <w:r>
        <w:rPr>
          <w:sz w:val="20"/>
        </w:rPr>
        <w:t>students should be</w:t>
      </w:r>
      <w:r>
        <w:rPr>
          <w:spacing w:val="-2"/>
          <w:sz w:val="20"/>
        </w:rPr>
        <w:t xml:space="preserve"> </w:t>
      </w:r>
      <w:r>
        <w:rPr>
          <w:sz w:val="20"/>
        </w:rPr>
        <w:t>aware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allocated amount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paid from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sources,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funds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sources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advisor’s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3"/>
          <w:sz w:val="20"/>
        </w:rPr>
        <w:t xml:space="preserve"> </w:t>
      </w:r>
      <w:r>
        <w:rPr>
          <w:sz w:val="20"/>
        </w:rPr>
        <w:t>funding, external scholarship funds) or personal monies. Any funding that has been applied for, but not funded, may be</w:t>
      </w:r>
      <w:r>
        <w:rPr>
          <w:spacing w:val="-1"/>
          <w:sz w:val="20"/>
        </w:rPr>
        <w:t xml:space="preserve"> </w:t>
      </w:r>
      <w:r>
        <w:rPr>
          <w:sz w:val="20"/>
        </w:rPr>
        <w:t>included here, but these</w:t>
      </w:r>
      <w:r>
        <w:rPr>
          <w:spacing w:val="-1"/>
          <w:sz w:val="20"/>
        </w:rPr>
        <w:t xml:space="preserve"> </w:t>
      </w:r>
      <w:r>
        <w:rPr>
          <w:sz w:val="20"/>
        </w:rPr>
        <w:t>budget items</w:t>
      </w:r>
      <w:r>
        <w:rPr>
          <w:spacing w:val="-1"/>
          <w:sz w:val="20"/>
        </w:rPr>
        <w:t xml:space="preserve"> </w:t>
      </w:r>
      <w:r>
        <w:rPr>
          <w:sz w:val="20"/>
        </w:rPr>
        <w:t>SHOULD NOT</w:t>
      </w:r>
      <w:r>
        <w:rPr>
          <w:spacing w:val="-1"/>
          <w:sz w:val="20"/>
        </w:rPr>
        <w:t xml:space="preserve"> </w:t>
      </w:r>
      <w:r>
        <w:rPr>
          <w:sz w:val="20"/>
        </w:rPr>
        <w:t>cover the</w:t>
      </w:r>
      <w:r>
        <w:rPr>
          <w:spacing w:val="-1"/>
          <w:sz w:val="20"/>
        </w:rPr>
        <w:t xml:space="preserve"> </w:t>
      </w:r>
      <w:r>
        <w:rPr>
          <w:sz w:val="20"/>
        </w:rPr>
        <w:t>costs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core</w:t>
      </w:r>
      <w:r>
        <w:rPr>
          <w:spacing w:val="-1"/>
          <w:sz w:val="20"/>
        </w:rPr>
        <w:t xml:space="preserve"> </w:t>
      </w:r>
      <w:r>
        <w:rPr>
          <w:sz w:val="20"/>
        </w:rPr>
        <w:t>budget items that are essential for the completion of the proposed work.</w:t>
      </w:r>
    </w:p>
    <w:p w14:paraId="16F7D2AB" w14:textId="77777777" w:rsidR="00BE0CCB" w:rsidRDefault="00BE0CCB">
      <w:pPr>
        <w:pStyle w:val="BodyText"/>
        <w:spacing w:before="10"/>
        <w:rPr>
          <w:sz w:val="19"/>
        </w:rPr>
      </w:pPr>
    </w:p>
    <w:p w14:paraId="3C599DBF" w14:textId="77777777" w:rsidR="00BE0CCB" w:rsidRDefault="002C086F">
      <w:pPr>
        <w:spacing w:before="1" w:after="6"/>
        <w:ind w:left="218"/>
        <w:rPr>
          <w:sz w:val="19"/>
        </w:rPr>
      </w:pPr>
      <w:r>
        <w:rPr>
          <w:sz w:val="19"/>
        </w:rPr>
        <w:t>(</w:t>
      </w:r>
      <w:proofErr w:type="gramStart"/>
      <w:r>
        <w:rPr>
          <w:sz w:val="19"/>
        </w:rPr>
        <w:t>insert</w:t>
      </w:r>
      <w:proofErr w:type="gramEnd"/>
      <w:r>
        <w:rPr>
          <w:spacing w:val="-7"/>
          <w:sz w:val="19"/>
        </w:rPr>
        <w:t xml:space="preserve"> </w:t>
      </w:r>
      <w:r>
        <w:rPr>
          <w:sz w:val="19"/>
        </w:rPr>
        <w:t>lines</w:t>
      </w:r>
      <w:r>
        <w:rPr>
          <w:spacing w:val="-6"/>
          <w:sz w:val="19"/>
        </w:rPr>
        <w:t xml:space="preserve"> </w:t>
      </w:r>
      <w:r>
        <w:rPr>
          <w:sz w:val="19"/>
        </w:rPr>
        <w:t>where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appropriate)</w:t>
      </w:r>
    </w:p>
    <w:tbl>
      <w:tblPr>
        <w:tblW w:w="0" w:type="auto"/>
        <w:tblInd w:w="2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2"/>
        <w:gridCol w:w="1776"/>
        <w:gridCol w:w="2138"/>
        <w:gridCol w:w="1956"/>
      </w:tblGrid>
      <w:tr w:rsidR="00BE0CCB" w14:paraId="014AC53F" w14:textId="77777777">
        <w:trPr>
          <w:trHeight w:val="695"/>
        </w:trPr>
        <w:tc>
          <w:tcPr>
            <w:tcW w:w="3412" w:type="dxa"/>
            <w:tcBorders>
              <w:top w:val="nil"/>
              <w:left w:val="nil"/>
              <w:right w:val="single" w:sz="6" w:space="0" w:color="FFFFFF"/>
            </w:tcBorders>
            <w:shd w:val="clear" w:color="auto" w:fill="000000"/>
          </w:tcPr>
          <w:p w14:paraId="550587FF" w14:textId="77777777" w:rsidR="00BE0CCB" w:rsidRDefault="00BE0CCB">
            <w:pPr>
              <w:pStyle w:val="TableParagraph"/>
              <w:spacing w:before="12"/>
              <w:rPr>
                <w:sz w:val="18"/>
              </w:rPr>
            </w:pPr>
          </w:p>
          <w:p w14:paraId="503F12C9" w14:textId="77777777" w:rsidR="00BE0CCB" w:rsidRDefault="002C086F">
            <w:pPr>
              <w:pStyle w:val="TableParagraph"/>
              <w:ind w:left="10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Budget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Items</w:t>
            </w:r>
          </w:p>
        </w:tc>
        <w:tc>
          <w:tcPr>
            <w:tcW w:w="1776" w:type="dxa"/>
            <w:tcBorders>
              <w:top w:val="nil"/>
              <w:left w:val="single" w:sz="6" w:space="0" w:color="FFFFFF"/>
            </w:tcBorders>
            <w:shd w:val="clear" w:color="auto" w:fill="000000"/>
          </w:tcPr>
          <w:p w14:paraId="1EC077FF" w14:textId="77777777" w:rsidR="00BE0CCB" w:rsidRDefault="00BE0CCB">
            <w:pPr>
              <w:pStyle w:val="TableParagraph"/>
              <w:spacing w:before="12"/>
              <w:rPr>
                <w:sz w:val="18"/>
              </w:rPr>
            </w:pPr>
          </w:p>
          <w:p w14:paraId="58C83658" w14:textId="77777777" w:rsidR="00BE0CCB" w:rsidRDefault="002C086F">
            <w:pPr>
              <w:pStyle w:val="TableParagraph"/>
              <w:ind w:left="29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HMNS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Funding</w:t>
            </w:r>
          </w:p>
        </w:tc>
        <w:tc>
          <w:tcPr>
            <w:tcW w:w="2138" w:type="dxa"/>
            <w:tcBorders>
              <w:top w:val="nil"/>
            </w:tcBorders>
            <w:shd w:val="clear" w:color="auto" w:fill="000000"/>
          </w:tcPr>
          <w:p w14:paraId="13D9BD77" w14:textId="77777777" w:rsidR="00BE0CCB" w:rsidRDefault="002C086F">
            <w:pPr>
              <w:pStyle w:val="TableParagraph"/>
              <w:spacing w:before="116"/>
              <w:ind w:left="269" w:hanging="132"/>
              <w:rPr>
                <w:sz w:val="19"/>
              </w:rPr>
            </w:pPr>
            <w:r>
              <w:rPr>
                <w:b/>
                <w:color w:val="FFFFFF"/>
                <w:sz w:val="19"/>
              </w:rPr>
              <w:t>Funding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Awarded*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(ext. to HMNS HDR funds)</w:t>
            </w:r>
          </w:p>
        </w:tc>
        <w:tc>
          <w:tcPr>
            <w:tcW w:w="1956" w:type="dxa"/>
            <w:tcBorders>
              <w:top w:val="nil"/>
              <w:right w:val="nil"/>
            </w:tcBorders>
            <w:shd w:val="clear" w:color="auto" w:fill="000000"/>
          </w:tcPr>
          <w:p w14:paraId="23463C7F" w14:textId="77777777" w:rsidR="00BE0CCB" w:rsidRDefault="002C086F">
            <w:pPr>
              <w:pStyle w:val="TableParagraph"/>
              <w:spacing w:line="231" w:lineRule="exact"/>
              <w:ind w:left="247" w:right="22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Funding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Applied*</w:t>
            </w:r>
          </w:p>
          <w:p w14:paraId="588BABCD" w14:textId="77777777" w:rsidR="00BE0CCB" w:rsidRDefault="002C086F">
            <w:pPr>
              <w:pStyle w:val="TableParagraph"/>
              <w:spacing w:line="230" w:lineRule="atLeast"/>
              <w:ind w:left="250" w:right="227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(ext.</w:t>
            </w:r>
            <w:r>
              <w:rPr>
                <w:color w:val="FFFFFF"/>
                <w:spacing w:val="-1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to</w:t>
            </w:r>
            <w:r>
              <w:rPr>
                <w:color w:val="FFFFFF"/>
                <w:spacing w:val="-1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HMNS</w:t>
            </w:r>
            <w:r>
              <w:rPr>
                <w:color w:val="FFFFFF"/>
                <w:spacing w:val="-1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 xml:space="preserve">HDR </w:t>
            </w:r>
            <w:r>
              <w:rPr>
                <w:color w:val="FFFFFF"/>
                <w:spacing w:val="-2"/>
                <w:sz w:val="19"/>
              </w:rPr>
              <w:t>funds)</w:t>
            </w:r>
          </w:p>
        </w:tc>
      </w:tr>
      <w:tr w:rsidR="00BE0CCB" w14:paraId="6E3BDB9A" w14:textId="77777777">
        <w:trPr>
          <w:trHeight w:val="397"/>
        </w:trPr>
        <w:tc>
          <w:tcPr>
            <w:tcW w:w="92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C7DB956" w14:textId="77777777" w:rsidR="00BE0CCB" w:rsidRDefault="002C086F">
            <w:pPr>
              <w:pStyle w:val="TableParagraph"/>
              <w:spacing w:before="8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Consumables</w:t>
            </w:r>
          </w:p>
        </w:tc>
      </w:tr>
      <w:tr w:rsidR="00BE0CCB" w14:paraId="332961C2" w14:textId="77777777">
        <w:trPr>
          <w:trHeight w:val="39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939B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4559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4F56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4E37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15C8C4A2" w14:textId="77777777">
        <w:trPr>
          <w:trHeight w:val="397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7C8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385C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00E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2BC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07EB10CC" w14:textId="77777777">
        <w:trPr>
          <w:trHeight w:val="398"/>
        </w:trPr>
        <w:tc>
          <w:tcPr>
            <w:tcW w:w="9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22C48A0" w14:textId="77777777" w:rsidR="00BE0CCB" w:rsidRDefault="002C086F">
            <w:pPr>
              <w:pStyle w:val="TableParagraph"/>
              <w:spacing w:before="8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Equipment</w:t>
            </w:r>
          </w:p>
        </w:tc>
      </w:tr>
      <w:tr w:rsidR="00BE0CCB" w14:paraId="5ADF44A9" w14:textId="77777777">
        <w:trPr>
          <w:trHeight w:val="39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2073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BA6A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37CB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4EE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669ABFDA" w14:textId="77777777">
        <w:trPr>
          <w:trHeight w:val="39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FE4E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DA4B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2E90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072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4172D76F" w14:textId="77777777">
        <w:trPr>
          <w:trHeight w:val="39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9BEF140" w14:textId="77777777" w:rsidR="00BE0CCB" w:rsidRDefault="002C086F">
            <w:pPr>
              <w:pStyle w:val="TableParagraph"/>
              <w:spacing w:before="80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Travel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D3A030A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593417F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D4454B6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7EA7BA10" w14:textId="77777777">
        <w:trPr>
          <w:trHeight w:val="39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86FA" w14:textId="77777777" w:rsidR="00BE0CCB" w:rsidRDefault="002C086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77"/>
              <w:ind w:hanging="172"/>
              <w:rPr>
                <w:sz w:val="19"/>
              </w:rPr>
            </w:pPr>
            <w:r>
              <w:rPr>
                <w:spacing w:val="-2"/>
                <w:sz w:val="19"/>
              </w:rPr>
              <w:t>Conference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travel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13DD" w14:textId="77777777" w:rsidR="00BE0CCB" w:rsidRDefault="002C086F">
            <w:pPr>
              <w:pStyle w:val="TableParagraph"/>
              <w:spacing w:before="83"/>
              <w:ind w:right="100"/>
              <w:jc w:val="right"/>
              <w:rPr>
                <w:sz w:val="19"/>
              </w:rPr>
            </w:pPr>
            <w:r>
              <w:rPr>
                <w:sz w:val="19"/>
              </w:rPr>
              <w:t>max.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$500.00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E69F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35D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09937DD4" w14:textId="77777777">
        <w:trPr>
          <w:trHeight w:val="39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0282" w14:textId="77777777" w:rsidR="00BE0CCB" w:rsidRDefault="002C086F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75"/>
              <w:ind w:hanging="172"/>
              <w:rPr>
                <w:sz w:val="19"/>
              </w:rPr>
            </w:pPr>
            <w:r>
              <w:rPr>
                <w:spacing w:val="-2"/>
                <w:sz w:val="19"/>
              </w:rPr>
              <w:t>“</w:t>
            </w:r>
            <w:proofErr w:type="spellStart"/>
            <w:r>
              <w:rPr>
                <w:spacing w:val="-2"/>
                <w:sz w:val="19"/>
              </w:rPr>
              <w:t>Straddie</w:t>
            </w:r>
            <w:proofErr w:type="spellEnd"/>
            <w:r>
              <w:rPr>
                <w:spacing w:val="-2"/>
                <w:sz w:val="19"/>
              </w:rPr>
              <w:t>”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attendance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F118" w14:textId="77777777" w:rsidR="00BE0CCB" w:rsidRDefault="002C086F">
            <w:pPr>
              <w:pStyle w:val="TableParagraph"/>
              <w:spacing w:before="80"/>
              <w:ind w:right="100"/>
              <w:jc w:val="right"/>
              <w:rPr>
                <w:sz w:val="19"/>
              </w:rPr>
            </w:pPr>
            <w:r>
              <w:rPr>
                <w:sz w:val="19"/>
              </w:rPr>
              <w:t>max.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$100.00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494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9F6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7BD85AC3" w14:textId="77777777">
        <w:trPr>
          <w:trHeight w:val="39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EFA" w14:textId="77777777" w:rsidR="00BE0CCB" w:rsidRDefault="00BE0CCB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77"/>
              <w:rPr>
                <w:rFonts w:ascii="Symbol" w:hAnsi="Symbol"/>
                <w:sz w:val="19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92B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1346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374C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6BB6BC5C" w14:textId="77777777">
        <w:trPr>
          <w:trHeight w:val="462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61EEA4B" w14:textId="77777777" w:rsidR="00BE0CCB" w:rsidRDefault="002C086F">
            <w:pPr>
              <w:pStyle w:val="TableParagraph"/>
              <w:spacing w:line="231" w:lineRule="exact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Other</w:t>
            </w:r>
          </w:p>
          <w:p w14:paraId="5B0F1809" w14:textId="77777777" w:rsidR="00BE0CCB" w:rsidRDefault="002C086F">
            <w:pPr>
              <w:pStyle w:val="TableParagraph"/>
              <w:spacing w:before="1" w:line="211" w:lineRule="exact"/>
              <w:ind w:left="107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eg</w:t>
            </w:r>
            <w:proofErr w:type="spellEnd"/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publications,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catering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D19F479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7C4B2AE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0078643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7B7234DB" w14:textId="77777777">
        <w:trPr>
          <w:trHeight w:val="397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17B9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E941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1C4F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D74B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1DE4771E" w14:textId="77777777">
        <w:trPr>
          <w:trHeight w:val="43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762A2E0" w14:textId="77777777" w:rsidR="00BE0CCB" w:rsidRDefault="002C086F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</w:rPr>
              <w:t>PhD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E0F6C2D" w14:textId="77777777" w:rsidR="00BE0CCB" w:rsidRDefault="002C086F">
            <w:pPr>
              <w:pStyle w:val="TableParagraph"/>
              <w:spacing w:before="78"/>
              <w:ind w:right="97"/>
              <w:jc w:val="right"/>
              <w:rPr>
                <w:b/>
              </w:rPr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$3,000.00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0B5DD67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BFB9734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0CCB" w14:paraId="1DDD7AE3" w14:textId="77777777">
        <w:trPr>
          <w:trHeight w:val="43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0BA697A" w14:textId="77777777" w:rsidR="00BE0CCB" w:rsidRDefault="002C086F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</w:rPr>
              <w:t>MPhil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A6D5445" w14:textId="77777777" w:rsidR="00BE0CCB" w:rsidRDefault="002C086F">
            <w:pPr>
              <w:pStyle w:val="TableParagraph"/>
              <w:spacing w:before="78"/>
              <w:ind w:right="97"/>
              <w:jc w:val="right"/>
              <w:rPr>
                <w:b/>
              </w:rPr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$2,000.00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F46CAEE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9E413EE" w14:textId="77777777" w:rsidR="00BE0CCB" w:rsidRDefault="00BE0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C01FBE" w14:textId="77777777" w:rsidR="00BE0CCB" w:rsidRDefault="00BE0CCB">
      <w:pPr>
        <w:pStyle w:val="BodyText"/>
        <w:rPr>
          <w:sz w:val="18"/>
        </w:rPr>
      </w:pPr>
    </w:p>
    <w:p w14:paraId="698EAE96" w14:textId="77777777" w:rsidR="00BE0CCB" w:rsidRDefault="00BE0CCB">
      <w:pPr>
        <w:pStyle w:val="BodyText"/>
        <w:spacing w:before="11"/>
      </w:pPr>
    </w:p>
    <w:p w14:paraId="21CCA648" w14:textId="77777777" w:rsidR="00BE0CCB" w:rsidRDefault="002C086F">
      <w:pPr>
        <w:ind w:left="321"/>
        <w:rPr>
          <w:sz w:val="19"/>
        </w:rPr>
      </w:pPr>
      <w:r>
        <w:rPr>
          <w:b/>
          <w:sz w:val="19"/>
        </w:rPr>
        <w:t>*Funding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Awarded</w:t>
      </w:r>
      <w:r>
        <w:rPr>
          <w:b/>
          <w:spacing w:val="-6"/>
          <w:sz w:val="19"/>
        </w:rPr>
        <w:t xml:space="preserve"> </w:t>
      </w:r>
      <w:r>
        <w:rPr>
          <w:sz w:val="19"/>
        </w:rPr>
        <w:t>(please</w:t>
      </w:r>
      <w:r>
        <w:rPr>
          <w:spacing w:val="-6"/>
          <w:sz w:val="19"/>
        </w:rPr>
        <w:t xml:space="preserve"> </w:t>
      </w:r>
      <w:r>
        <w:rPr>
          <w:sz w:val="19"/>
        </w:rPr>
        <w:t>indicate</w:t>
      </w:r>
      <w:r>
        <w:rPr>
          <w:spacing w:val="-7"/>
          <w:sz w:val="19"/>
        </w:rPr>
        <w:t xml:space="preserve"> </w:t>
      </w:r>
      <w:r>
        <w:rPr>
          <w:sz w:val="19"/>
        </w:rPr>
        <w:t>from</w:t>
      </w:r>
      <w:r>
        <w:rPr>
          <w:spacing w:val="-5"/>
          <w:sz w:val="19"/>
        </w:rPr>
        <w:t xml:space="preserve"> </w:t>
      </w:r>
      <w:r>
        <w:rPr>
          <w:sz w:val="19"/>
        </w:rPr>
        <w:t>where</w:t>
      </w:r>
      <w:r>
        <w:rPr>
          <w:spacing w:val="-4"/>
          <w:sz w:val="19"/>
        </w:rPr>
        <w:t xml:space="preserve"> </w:t>
      </w:r>
      <w:r>
        <w:rPr>
          <w:sz w:val="19"/>
        </w:rPr>
        <w:t>these</w:t>
      </w:r>
      <w:r>
        <w:rPr>
          <w:spacing w:val="-7"/>
          <w:sz w:val="19"/>
        </w:rPr>
        <w:t xml:space="preserve"> </w:t>
      </w:r>
      <w:r>
        <w:rPr>
          <w:sz w:val="19"/>
        </w:rPr>
        <w:t>funds</w:t>
      </w:r>
      <w:r>
        <w:rPr>
          <w:spacing w:val="-5"/>
          <w:sz w:val="19"/>
        </w:rPr>
        <w:t xml:space="preserve"> </w:t>
      </w:r>
      <w:r>
        <w:rPr>
          <w:sz w:val="19"/>
        </w:rPr>
        <w:t>will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derived)</w:t>
      </w:r>
    </w:p>
    <w:p w14:paraId="4313E050" w14:textId="41608247" w:rsidR="00BE0CCB" w:rsidRDefault="002C086F">
      <w:pPr>
        <w:pStyle w:val="BodyText"/>
        <w:ind w:left="208"/>
      </w:pPr>
      <w:r>
        <w:rPr>
          <w:noProof/>
        </w:rPr>
        <mc:AlternateContent>
          <mc:Choice Requires="wpg">
            <w:drawing>
              <wp:inline distT="0" distB="0" distL="0" distR="0" wp14:anchorId="5A2EBE82" wp14:editId="0486C5D7">
                <wp:extent cx="5949950" cy="698500"/>
                <wp:effectExtent l="0" t="0" r="4445" b="635"/>
                <wp:docPr id="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98500"/>
                          <a:chOff x="0" y="0"/>
                          <a:chExt cx="9370" cy="1100"/>
                        </a:xfrm>
                      </wpg:grpSpPr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1100"/>
                          </a:xfrm>
                          <a:custGeom>
                            <a:avLst/>
                            <a:gdLst>
                              <a:gd name="T0" fmla="*/ 9370 w 9370"/>
                              <a:gd name="T1" fmla="*/ 0 h 1100"/>
                              <a:gd name="T2" fmla="*/ 9370 w 9370"/>
                              <a:gd name="T3" fmla="*/ 0 h 1100"/>
                              <a:gd name="T4" fmla="*/ 0 w 9370"/>
                              <a:gd name="T5" fmla="*/ 0 h 1100"/>
                              <a:gd name="T6" fmla="*/ 0 w 9370"/>
                              <a:gd name="T7" fmla="*/ 10 h 1100"/>
                              <a:gd name="T8" fmla="*/ 0 w 9370"/>
                              <a:gd name="T9" fmla="*/ 1090 h 1100"/>
                              <a:gd name="T10" fmla="*/ 0 w 9370"/>
                              <a:gd name="T11" fmla="*/ 1099 h 1100"/>
                              <a:gd name="T12" fmla="*/ 10 w 9370"/>
                              <a:gd name="T13" fmla="*/ 1099 h 1100"/>
                              <a:gd name="T14" fmla="*/ 9360 w 9370"/>
                              <a:gd name="T15" fmla="*/ 1099 h 1100"/>
                              <a:gd name="T16" fmla="*/ 9360 w 9370"/>
                              <a:gd name="T17" fmla="*/ 1090 h 1100"/>
                              <a:gd name="T18" fmla="*/ 10 w 9370"/>
                              <a:gd name="T19" fmla="*/ 1090 h 1100"/>
                              <a:gd name="T20" fmla="*/ 10 w 9370"/>
                              <a:gd name="T21" fmla="*/ 10 h 1100"/>
                              <a:gd name="T22" fmla="*/ 19 w 9370"/>
                              <a:gd name="T23" fmla="*/ 10 h 1100"/>
                              <a:gd name="T24" fmla="*/ 9360 w 9370"/>
                              <a:gd name="T25" fmla="*/ 10 h 1100"/>
                              <a:gd name="T26" fmla="*/ 9360 w 9370"/>
                              <a:gd name="T27" fmla="*/ 1090 h 1100"/>
                              <a:gd name="T28" fmla="*/ 9360 w 9370"/>
                              <a:gd name="T29" fmla="*/ 1099 h 1100"/>
                              <a:gd name="T30" fmla="*/ 9370 w 9370"/>
                              <a:gd name="T31" fmla="*/ 1099 h 1100"/>
                              <a:gd name="T32" fmla="*/ 9370 w 9370"/>
                              <a:gd name="T33" fmla="*/ 1090 h 1100"/>
                              <a:gd name="T34" fmla="*/ 9370 w 9370"/>
                              <a:gd name="T35" fmla="*/ 10 h 1100"/>
                              <a:gd name="T36" fmla="*/ 9370 w 9370"/>
                              <a:gd name="T37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70" h="1100">
                                <a:moveTo>
                                  <a:pt x="9370" y="0"/>
                                </a:moveTo>
                                <a:lnTo>
                                  <a:pt x="9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90"/>
                                </a:lnTo>
                                <a:lnTo>
                                  <a:pt x="0" y="1099"/>
                                </a:lnTo>
                                <a:lnTo>
                                  <a:pt x="10" y="1099"/>
                                </a:lnTo>
                                <a:lnTo>
                                  <a:pt x="9360" y="1099"/>
                                </a:lnTo>
                                <a:lnTo>
                                  <a:pt x="9360" y="1090"/>
                                </a:lnTo>
                                <a:lnTo>
                                  <a:pt x="10" y="109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1090"/>
                                </a:lnTo>
                                <a:lnTo>
                                  <a:pt x="9360" y="1099"/>
                                </a:lnTo>
                                <a:lnTo>
                                  <a:pt x="9370" y="1099"/>
                                </a:lnTo>
                                <a:lnTo>
                                  <a:pt x="9370" y="1090"/>
                                </a:lnTo>
                                <a:lnTo>
                                  <a:pt x="9370" y="10"/>
                                </a:lnTo>
                                <a:lnTo>
                                  <a:pt x="9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D4ACB" id="docshapegroup2" o:spid="_x0000_s1026" style="width:468.5pt;height:55pt;mso-position-horizontal-relative:char;mso-position-vertical-relative:line" coordsize="937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">
                <v:shape id="docshape3" o:spid="_x0000_s1027" style="position:absolute;width:9370;height:1100;visibility:visible;mso-wrap-style:square;v-text-anchor:top" coordsize="937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" path="m9370,r,l,,,10,,1090r,9l10,1099r9350,l9360,1090r-9350,l10,10r9,l9360,10r,1080l9360,1099r10,l9370,1090r,-1080l9370,xe" fillcolor="black" stroked="f">
                  <v:path arrowok="t" o:connecttype="custom" o:connectlocs="9370,0;9370,0;0,0;0,10;0,1090;0,1099;10,1099;9360,1099;9360,1090;10,1090;10,10;19,10;9360,10;9360,1090;9360,1099;9370,1099;9370,1090;9370,10;9370,0" o:connectangles="0,0,0,0,0,0,0,0,0,0,0,0,0,0,0,0,0,0,0"/>
                </v:shape>
                <w10:anchorlock/>
              </v:group>
            </w:pict>
          </mc:Fallback>
        </mc:AlternateContent>
      </w:r>
    </w:p>
    <w:p w14:paraId="6C9133D4" w14:textId="77777777" w:rsidR="00BE0CCB" w:rsidRDefault="00BE0CCB">
      <w:pPr>
        <w:pStyle w:val="BodyText"/>
        <w:rPr>
          <w:sz w:val="11"/>
        </w:rPr>
      </w:pPr>
    </w:p>
    <w:p w14:paraId="197E32E5" w14:textId="77777777" w:rsidR="00BE0CCB" w:rsidRDefault="002C086F">
      <w:pPr>
        <w:spacing w:before="62"/>
        <w:ind w:left="321"/>
        <w:rPr>
          <w:sz w:val="19"/>
        </w:rPr>
      </w:pPr>
      <w:r>
        <w:rPr>
          <w:b/>
          <w:sz w:val="19"/>
        </w:rPr>
        <w:t>*Funding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Applied</w:t>
      </w:r>
      <w:r>
        <w:rPr>
          <w:b/>
          <w:spacing w:val="-6"/>
          <w:sz w:val="19"/>
        </w:rPr>
        <w:t xml:space="preserve"> </w:t>
      </w:r>
      <w:r>
        <w:rPr>
          <w:sz w:val="19"/>
        </w:rPr>
        <w:t>(please</w:t>
      </w:r>
      <w:r>
        <w:rPr>
          <w:spacing w:val="-6"/>
          <w:sz w:val="19"/>
        </w:rPr>
        <w:t xml:space="preserve"> </w:t>
      </w:r>
      <w:r>
        <w:rPr>
          <w:sz w:val="19"/>
        </w:rPr>
        <w:t>indicate</w:t>
      </w:r>
      <w:r>
        <w:rPr>
          <w:spacing w:val="-6"/>
          <w:sz w:val="19"/>
        </w:rPr>
        <w:t xml:space="preserve"> </w:t>
      </w:r>
      <w:r>
        <w:rPr>
          <w:sz w:val="19"/>
        </w:rPr>
        <w:t>from</w:t>
      </w:r>
      <w:r>
        <w:rPr>
          <w:spacing w:val="-5"/>
          <w:sz w:val="19"/>
        </w:rPr>
        <w:t xml:space="preserve"> </w:t>
      </w:r>
      <w:r>
        <w:rPr>
          <w:sz w:val="19"/>
        </w:rPr>
        <w:t>where</w:t>
      </w:r>
      <w:r>
        <w:rPr>
          <w:spacing w:val="-7"/>
          <w:sz w:val="19"/>
        </w:rPr>
        <w:t xml:space="preserve"> </w:t>
      </w:r>
      <w:r>
        <w:rPr>
          <w:sz w:val="19"/>
        </w:rPr>
        <w:t>these</w:t>
      </w:r>
      <w:r>
        <w:rPr>
          <w:spacing w:val="-6"/>
          <w:sz w:val="19"/>
        </w:rPr>
        <w:t xml:space="preserve"> </w:t>
      </w:r>
      <w:r>
        <w:rPr>
          <w:sz w:val="19"/>
        </w:rPr>
        <w:t>funds</w:t>
      </w:r>
      <w:r>
        <w:rPr>
          <w:spacing w:val="-5"/>
          <w:sz w:val="19"/>
        </w:rPr>
        <w:t xml:space="preserve"> </w:t>
      </w:r>
      <w:r>
        <w:rPr>
          <w:sz w:val="19"/>
        </w:rPr>
        <w:t>will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derived)</w:t>
      </w:r>
    </w:p>
    <w:p w14:paraId="19733DCE" w14:textId="4FD35A19" w:rsidR="00BE0CCB" w:rsidRDefault="002C086F">
      <w:pPr>
        <w:pStyle w:val="BodyText"/>
        <w:ind w:left="208"/>
      </w:pPr>
      <w:r>
        <w:rPr>
          <w:noProof/>
        </w:rPr>
        <mc:AlternateContent>
          <mc:Choice Requires="wpg">
            <w:drawing>
              <wp:inline distT="0" distB="0" distL="0" distR="0" wp14:anchorId="5750F6BB" wp14:editId="681A30E9">
                <wp:extent cx="5949950" cy="699770"/>
                <wp:effectExtent l="0" t="4445" r="4445" b="635"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99770"/>
                          <a:chOff x="0" y="0"/>
                          <a:chExt cx="9370" cy="1102"/>
                        </a:xfrm>
                      </wpg:grpSpPr>
                      <wps:wsp>
                        <wps:cNvPr id="2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1102"/>
                          </a:xfrm>
                          <a:custGeom>
                            <a:avLst/>
                            <a:gdLst>
                              <a:gd name="T0" fmla="*/ 9370 w 9370"/>
                              <a:gd name="T1" fmla="*/ 0 h 1102"/>
                              <a:gd name="T2" fmla="*/ 9370 w 9370"/>
                              <a:gd name="T3" fmla="*/ 0 h 1102"/>
                              <a:gd name="T4" fmla="*/ 0 w 9370"/>
                              <a:gd name="T5" fmla="*/ 0 h 1102"/>
                              <a:gd name="T6" fmla="*/ 0 w 9370"/>
                              <a:gd name="T7" fmla="*/ 10 h 1102"/>
                              <a:gd name="T8" fmla="*/ 0 w 9370"/>
                              <a:gd name="T9" fmla="*/ 1092 h 1102"/>
                              <a:gd name="T10" fmla="*/ 0 w 9370"/>
                              <a:gd name="T11" fmla="*/ 1102 h 1102"/>
                              <a:gd name="T12" fmla="*/ 10 w 9370"/>
                              <a:gd name="T13" fmla="*/ 1102 h 1102"/>
                              <a:gd name="T14" fmla="*/ 9360 w 9370"/>
                              <a:gd name="T15" fmla="*/ 1102 h 1102"/>
                              <a:gd name="T16" fmla="*/ 9360 w 9370"/>
                              <a:gd name="T17" fmla="*/ 1092 h 1102"/>
                              <a:gd name="T18" fmla="*/ 10 w 9370"/>
                              <a:gd name="T19" fmla="*/ 1092 h 1102"/>
                              <a:gd name="T20" fmla="*/ 10 w 9370"/>
                              <a:gd name="T21" fmla="*/ 10 h 1102"/>
                              <a:gd name="T22" fmla="*/ 19 w 9370"/>
                              <a:gd name="T23" fmla="*/ 10 h 1102"/>
                              <a:gd name="T24" fmla="*/ 9360 w 9370"/>
                              <a:gd name="T25" fmla="*/ 10 h 1102"/>
                              <a:gd name="T26" fmla="*/ 9360 w 9370"/>
                              <a:gd name="T27" fmla="*/ 1092 h 1102"/>
                              <a:gd name="T28" fmla="*/ 9360 w 9370"/>
                              <a:gd name="T29" fmla="*/ 1102 h 1102"/>
                              <a:gd name="T30" fmla="*/ 9370 w 9370"/>
                              <a:gd name="T31" fmla="*/ 1102 h 1102"/>
                              <a:gd name="T32" fmla="*/ 9370 w 9370"/>
                              <a:gd name="T33" fmla="*/ 1092 h 1102"/>
                              <a:gd name="T34" fmla="*/ 9370 w 9370"/>
                              <a:gd name="T35" fmla="*/ 10 h 1102"/>
                              <a:gd name="T36" fmla="*/ 9370 w 9370"/>
                              <a:gd name="T37" fmla="*/ 0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70" h="1102">
                                <a:moveTo>
                                  <a:pt x="9370" y="0"/>
                                </a:moveTo>
                                <a:lnTo>
                                  <a:pt x="9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92"/>
                                </a:lnTo>
                                <a:lnTo>
                                  <a:pt x="0" y="1102"/>
                                </a:lnTo>
                                <a:lnTo>
                                  <a:pt x="10" y="1102"/>
                                </a:lnTo>
                                <a:lnTo>
                                  <a:pt x="9360" y="1102"/>
                                </a:lnTo>
                                <a:lnTo>
                                  <a:pt x="9360" y="1092"/>
                                </a:lnTo>
                                <a:lnTo>
                                  <a:pt x="10" y="1092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1092"/>
                                </a:lnTo>
                                <a:lnTo>
                                  <a:pt x="9360" y="1102"/>
                                </a:lnTo>
                                <a:lnTo>
                                  <a:pt x="9370" y="1102"/>
                                </a:lnTo>
                                <a:lnTo>
                                  <a:pt x="9370" y="1092"/>
                                </a:lnTo>
                                <a:lnTo>
                                  <a:pt x="9370" y="10"/>
                                </a:lnTo>
                                <a:lnTo>
                                  <a:pt x="9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323F0" id="docshapegroup4" o:spid="_x0000_s1026" style="width:468.5pt;height:55.1pt;mso-position-horizontal-relative:char;mso-position-vertical-relative:line" coordsize="9370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">
                <v:shape id="docshape5" o:spid="_x0000_s1027" style="position:absolute;width:9370;height:1102;visibility:visible;mso-wrap-style:square;v-text-anchor:top" coordsize="9370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" path="m9370,r,l,,,10,,1092r,10l10,1102r9350,l9360,1092r-9350,l10,10r9,l9360,10r,1082l9360,1102r10,l9370,1092r,-1082l9370,xe" fillcolor="black" stroked="f">
                  <v:path arrowok="t" o:connecttype="custom" o:connectlocs="9370,0;9370,0;0,0;0,10;0,1092;0,1102;10,1102;9360,1102;9360,1092;10,1092;10,10;19,10;9360,10;9360,1092;9360,1102;9370,1102;9370,1092;9370,10;9370,0" o:connectangles="0,0,0,0,0,0,0,0,0,0,0,0,0,0,0,0,0,0,0"/>
                </v:shape>
                <w10:anchorlock/>
              </v:group>
            </w:pict>
          </mc:Fallback>
        </mc:AlternateContent>
      </w:r>
    </w:p>
    <w:p w14:paraId="7516CDAB" w14:textId="77777777" w:rsidR="00BE0CCB" w:rsidRDefault="00BE0CCB">
      <w:pPr>
        <w:pStyle w:val="BodyText"/>
      </w:pPr>
    </w:p>
    <w:p w14:paraId="06DCFE0E" w14:textId="77777777" w:rsidR="00BE0CCB" w:rsidRDefault="00BE0CCB">
      <w:pPr>
        <w:pStyle w:val="BodyText"/>
      </w:pPr>
    </w:p>
    <w:p w14:paraId="670B05F9" w14:textId="77777777" w:rsidR="00BE0CCB" w:rsidRDefault="00BE0CCB">
      <w:pPr>
        <w:pStyle w:val="BodyText"/>
      </w:pPr>
    </w:p>
    <w:p w14:paraId="2CF105B6" w14:textId="77777777" w:rsidR="00BE0CCB" w:rsidRDefault="00BE0CCB">
      <w:pPr>
        <w:pStyle w:val="BodyText"/>
      </w:pPr>
    </w:p>
    <w:p w14:paraId="3574F24E" w14:textId="77777777" w:rsidR="00BE0CCB" w:rsidRDefault="00BE0CCB">
      <w:pPr>
        <w:pStyle w:val="BodyText"/>
        <w:spacing w:before="7"/>
        <w:rPr>
          <w:sz w:val="19"/>
        </w:rPr>
      </w:pPr>
    </w:p>
    <w:p w14:paraId="62807659" w14:textId="77777777" w:rsidR="00BE0CCB" w:rsidRDefault="002C086F">
      <w:pPr>
        <w:spacing w:before="64"/>
        <w:ind w:left="218"/>
        <w:rPr>
          <w:sz w:val="18"/>
        </w:rPr>
      </w:pPr>
      <w:r>
        <w:rPr>
          <w:sz w:val="18"/>
        </w:rPr>
        <w:t>Updated</w:t>
      </w:r>
      <w:r>
        <w:rPr>
          <w:spacing w:val="-3"/>
          <w:sz w:val="18"/>
        </w:rPr>
        <w:t xml:space="preserve"> </w:t>
      </w:r>
      <w:r>
        <w:rPr>
          <w:sz w:val="18"/>
        </w:rPr>
        <w:t>June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2016</w:t>
      </w:r>
    </w:p>
    <w:sectPr w:rsidR="00BE0CCB">
      <w:type w:val="continuous"/>
      <w:pgSz w:w="11910" w:h="16840"/>
      <w:pgMar w:top="112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21E2" w14:textId="77777777" w:rsidR="002C086F" w:rsidRDefault="002C086F" w:rsidP="002C086F">
      <w:r>
        <w:separator/>
      </w:r>
    </w:p>
  </w:endnote>
  <w:endnote w:type="continuationSeparator" w:id="0">
    <w:p w14:paraId="2A8F2768" w14:textId="77777777" w:rsidR="002C086F" w:rsidRDefault="002C086F" w:rsidP="002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A4F5" w14:textId="77777777" w:rsidR="002C086F" w:rsidRDefault="002C086F" w:rsidP="002C086F">
      <w:r>
        <w:separator/>
      </w:r>
    </w:p>
  </w:footnote>
  <w:footnote w:type="continuationSeparator" w:id="0">
    <w:p w14:paraId="06FFE52B" w14:textId="77777777" w:rsidR="002C086F" w:rsidRDefault="002C086F" w:rsidP="002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029A"/>
    <w:multiLevelType w:val="hybridMultilevel"/>
    <w:tmpl w:val="E41E0972"/>
    <w:lvl w:ilvl="0" w:tplc="C3786F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C4045176">
      <w:numFmt w:val="bullet"/>
      <w:lvlText w:val="•"/>
      <w:lvlJc w:val="left"/>
      <w:pPr>
        <w:ind w:left="592" w:hanging="171"/>
      </w:pPr>
      <w:rPr>
        <w:rFonts w:hint="default"/>
        <w:lang w:val="en-US" w:eastAsia="en-US" w:bidi="ar-SA"/>
      </w:rPr>
    </w:lvl>
    <w:lvl w:ilvl="2" w:tplc="AD120006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3" w:tplc="394A2950">
      <w:numFmt w:val="bullet"/>
      <w:lvlText w:val="•"/>
      <w:lvlJc w:val="left"/>
      <w:pPr>
        <w:ind w:left="1216" w:hanging="171"/>
      </w:pPr>
      <w:rPr>
        <w:rFonts w:hint="default"/>
        <w:lang w:val="en-US" w:eastAsia="en-US" w:bidi="ar-SA"/>
      </w:rPr>
    </w:lvl>
    <w:lvl w:ilvl="4" w:tplc="59F21430">
      <w:numFmt w:val="bullet"/>
      <w:lvlText w:val="•"/>
      <w:lvlJc w:val="left"/>
      <w:pPr>
        <w:ind w:left="1528" w:hanging="171"/>
      </w:pPr>
      <w:rPr>
        <w:rFonts w:hint="default"/>
        <w:lang w:val="en-US" w:eastAsia="en-US" w:bidi="ar-SA"/>
      </w:rPr>
    </w:lvl>
    <w:lvl w:ilvl="5" w:tplc="B442DF3E">
      <w:numFmt w:val="bullet"/>
      <w:lvlText w:val="•"/>
      <w:lvlJc w:val="left"/>
      <w:pPr>
        <w:ind w:left="1841" w:hanging="171"/>
      </w:pPr>
      <w:rPr>
        <w:rFonts w:hint="default"/>
        <w:lang w:val="en-US" w:eastAsia="en-US" w:bidi="ar-SA"/>
      </w:rPr>
    </w:lvl>
    <w:lvl w:ilvl="6" w:tplc="EF5056A8"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ar-SA"/>
      </w:rPr>
    </w:lvl>
    <w:lvl w:ilvl="7" w:tplc="CBE83D6C">
      <w:numFmt w:val="bullet"/>
      <w:lvlText w:val="•"/>
      <w:lvlJc w:val="left"/>
      <w:pPr>
        <w:ind w:left="2465" w:hanging="171"/>
      </w:pPr>
      <w:rPr>
        <w:rFonts w:hint="default"/>
        <w:lang w:val="en-US" w:eastAsia="en-US" w:bidi="ar-SA"/>
      </w:rPr>
    </w:lvl>
    <w:lvl w:ilvl="8" w:tplc="A6BE54BA">
      <w:numFmt w:val="bullet"/>
      <w:lvlText w:val="•"/>
      <w:lvlJc w:val="left"/>
      <w:pPr>
        <w:ind w:left="2777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17BF2BCD"/>
    <w:multiLevelType w:val="hybridMultilevel"/>
    <w:tmpl w:val="4B542786"/>
    <w:lvl w:ilvl="0" w:tplc="AFA603F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7A5A4B66">
      <w:numFmt w:val="bullet"/>
      <w:lvlText w:val="•"/>
      <w:lvlJc w:val="left"/>
      <w:pPr>
        <w:ind w:left="592" w:hanging="171"/>
      </w:pPr>
      <w:rPr>
        <w:rFonts w:hint="default"/>
        <w:lang w:val="en-US" w:eastAsia="en-US" w:bidi="ar-SA"/>
      </w:rPr>
    </w:lvl>
    <w:lvl w:ilvl="2" w:tplc="D5C8DAAC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3" w:tplc="7312FC9C">
      <w:numFmt w:val="bullet"/>
      <w:lvlText w:val="•"/>
      <w:lvlJc w:val="left"/>
      <w:pPr>
        <w:ind w:left="1216" w:hanging="171"/>
      </w:pPr>
      <w:rPr>
        <w:rFonts w:hint="default"/>
        <w:lang w:val="en-US" w:eastAsia="en-US" w:bidi="ar-SA"/>
      </w:rPr>
    </w:lvl>
    <w:lvl w:ilvl="4" w:tplc="AD5E977E">
      <w:numFmt w:val="bullet"/>
      <w:lvlText w:val="•"/>
      <w:lvlJc w:val="left"/>
      <w:pPr>
        <w:ind w:left="1528" w:hanging="171"/>
      </w:pPr>
      <w:rPr>
        <w:rFonts w:hint="default"/>
        <w:lang w:val="en-US" w:eastAsia="en-US" w:bidi="ar-SA"/>
      </w:rPr>
    </w:lvl>
    <w:lvl w:ilvl="5" w:tplc="407AEF54">
      <w:numFmt w:val="bullet"/>
      <w:lvlText w:val="•"/>
      <w:lvlJc w:val="left"/>
      <w:pPr>
        <w:ind w:left="1841" w:hanging="171"/>
      </w:pPr>
      <w:rPr>
        <w:rFonts w:hint="default"/>
        <w:lang w:val="en-US" w:eastAsia="en-US" w:bidi="ar-SA"/>
      </w:rPr>
    </w:lvl>
    <w:lvl w:ilvl="6" w:tplc="2BB64018"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ar-SA"/>
      </w:rPr>
    </w:lvl>
    <w:lvl w:ilvl="7" w:tplc="3DA40E6E">
      <w:numFmt w:val="bullet"/>
      <w:lvlText w:val="•"/>
      <w:lvlJc w:val="left"/>
      <w:pPr>
        <w:ind w:left="2465" w:hanging="171"/>
      </w:pPr>
      <w:rPr>
        <w:rFonts w:hint="default"/>
        <w:lang w:val="en-US" w:eastAsia="en-US" w:bidi="ar-SA"/>
      </w:rPr>
    </w:lvl>
    <w:lvl w:ilvl="8" w:tplc="D936A854">
      <w:numFmt w:val="bullet"/>
      <w:lvlText w:val="•"/>
      <w:lvlJc w:val="left"/>
      <w:pPr>
        <w:ind w:left="2777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6EB2729B"/>
    <w:multiLevelType w:val="hybridMultilevel"/>
    <w:tmpl w:val="E2E4C848"/>
    <w:lvl w:ilvl="0" w:tplc="27B0F432">
      <w:numFmt w:val="bullet"/>
      <w:lvlText w:val=""/>
      <w:lvlJc w:val="left"/>
      <w:pPr>
        <w:ind w:left="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858784E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DF4C1898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CD2E047A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3698F1AE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4090337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677EAF02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 w:tplc="552E386E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8" w:tplc="3296EA34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A76BB6"/>
    <w:multiLevelType w:val="hybridMultilevel"/>
    <w:tmpl w:val="D4FC898C"/>
    <w:lvl w:ilvl="0" w:tplc="33DAA762">
      <w:numFmt w:val="bullet"/>
      <w:lvlText w:val=""/>
      <w:lvlJc w:val="left"/>
      <w:pPr>
        <w:ind w:left="196" w:hanging="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7"/>
        <w:szCs w:val="17"/>
        <w:lang w:val="en-US" w:eastAsia="en-US" w:bidi="ar-SA"/>
      </w:rPr>
    </w:lvl>
    <w:lvl w:ilvl="1" w:tplc="02886F6E">
      <w:numFmt w:val="bullet"/>
      <w:lvlText w:val="•"/>
      <w:lvlJc w:val="left"/>
      <w:pPr>
        <w:ind w:left="520" w:hanging="89"/>
      </w:pPr>
      <w:rPr>
        <w:rFonts w:hint="default"/>
        <w:lang w:val="en-US" w:eastAsia="en-US" w:bidi="ar-SA"/>
      </w:rPr>
    </w:lvl>
    <w:lvl w:ilvl="2" w:tplc="304069CA">
      <w:numFmt w:val="bullet"/>
      <w:lvlText w:val="•"/>
      <w:lvlJc w:val="left"/>
      <w:pPr>
        <w:ind w:left="840" w:hanging="89"/>
      </w:pPr>
      <w:rPr>
        <w:rFonts w:hint="default"/>
        <w:lang w:val="en-US" w:eastAsia="en-US" w:bidi="ar-SA"/>
      </w:rPr>
    </w:lvl>
    <w:lvl w:ilvl="3" w:tplc="C55E4C3C">
      <w:numFmt w:val="bullet"/>
      <w:lvlText w:val="•"/>
      <w:lvlJc w:val="left"/>
      <w:pPr>
        <w:ind w:left="1160" w:hanging="89"/>
      </w:pPr>
      <w:rPr>
        <w:rFonts w:hint="default"/>
        <w:lang w:val="en-US" w:eastAsia="en-US" w:bidi="ar-SA"/>
      </w:rPr>
    </w:lvl>
    <w:lvl w:ilvl="4" w:tplc="18303C18">
      <w:numFmt w:val="bullet"/>
      <w:lvlText w:val="•"/>
      <w:lvlJc w:val="left"/>
      <w:pPr>
        <w:ind w:left="1480" w:hanging="89"/>
      </w:pPr>
      <w:rPr>
        <w:rFonts w:hint="default"/>
        <w:lang w:val="en-US" w:eastAsia="en-US" w:bidi="ar-SA"/>
      </w:rPr>
    </w:lvl>
    <w:lvl w:ilvl="5" w:tplc="B4941FBE">
      <w:numFmt w:val="bullet"/>
      <w:lvlText w:val="•"/>
      <w:lvlJc w:val="left"/>
      <w:pPr>
        <w:ind w:left="1801" w:hanging="89"/>
      </w:pPr>
      <w:rPr>
        <w:rFonts w:hint="default"/>
        <w:lang w:val="en-US" w:eastAsia="en-US" w:bidi="ar-SA"/>
      </w:rPr>
    </w:lvl>
    <w:lvl w:ilvl="6" w:tplc="2DEC1E80">
      <w:numFmt w:val="bullet"/>
      <w:lvlText w:val="•"/>
      <w:lvlJc w:val="left"/>
      <w:pPr>
        <w:ind w:left="2121" w:hanging="89"/>
      </w:pPr>
      <w:rPr>
        <w:rFonts w:hint="default"/>
        <w:lang w:val="en-US" w:eastAsia="en-US" w:bidi="ar-SA"/>
      </w:rPr>
    </w:lvl>
    <w:lvl w:ilvl="7" w:tplc="5C0CC9FC">
      <w:numFmt w:val="bullet"/>
      <w:lvlText w:val="•"/>
      <w:lvlJc w:val="left"/>
      <w:pPr>
        <w:ind w:left="2441" w:hanging="89"/>
      </w:pPr>
      <w:rPr>
        <w:rFonts w:hint="default"/>
        <w:lang w:val="en-US" w:eastAsia="en-US" w:bidi="ar-SA"/>
      </w:rPr>
    </w:lvl>
    <w:lvl w:ilvl="8" w:tplc="7DB85F86">
      <w:numFmt w:val="bullet"/>
      <w:lvlText w:val="•"/>
      <w:lvlJc w:val="left"/>
      <w:pPr>
        <w:ind w:left="2761" w:hanging="89"/>
      </w:pPr>
      <w:rPr>
        <w:rFonts w:hint="default"/>
        <w:lang w:val="en-US" w:eastAsia="en-US" w:bidi="ar-SA"/>
      </w:rPr>
    </w:lvl>
  </w:abstractNum>
  <w:num w:numId="1" w16cid:durableId="1946687732">
    <w:abstractNumId w:val="3"/>
  </w:num>
  <w:num w:numId="2" w16cid:durableId="1171601452">
    <w:abstractNumId w:val="1"/>
  </w:num>
  <w:num w:numId="3" w16cid:durableId="1326280431">
    <w:abstractNumId w:val="0"/>
  </w:num>
  <w:num w:numId="4" w16cid:durableId="12435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CB"/>
    <w:rsid w:val="002C086F"/>
    <w:rsid w:val="00716B7F"/>
    <w:rsid w:val="00B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151A4F"/>
  <w15:docId w15:val="{82E00D9B-5398-477E-A177-6718C69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15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7" w:right="47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The University of Queensland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MILESTONES EVALUATION: Thesis Review</dc:title>
  <dc:creator>Gollschewski</dc:creator>
  <cp:lastModifiedBy>Stephanie Hyland</cp:lastModifiedBy>
  <cp:revision>2</cp:revision>
  <dcterms:created xsi:type="dcterms:W3CDTF">2023-01-23T01:34:00Z</dcterms:created>
  <dcterms:modified xsi:type="dcterms:W3CDTF">2023-01-23T01:34:00Z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2022-07-24T00:00:00Z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D:20170609000131</vt:lpwstr>
  </property>
  <property fmtid="{D5CDD505-2E9C-101B-9397-08002B2CF9AE}" pid="7" name="MSIP_Label_0f488380-630a-4f55-a077-a19445e3f360_Enabled">
    <vt:lpwstr>true</vt:lpwstr>
  </property>
  <property fmtid="{D5CDD505-2E9C-101B-9397-08002B2CF9AE}" pid="8" name="MSIP_Label_0f488380-630a-4f55-a077-a19445e3f360_SetDate">
    <vt:lpwstr>2022-08-09T06:00:52Z</vt:lpwstr>
  </property>
  <property fmtid="{D5CDD505-2E9C-101B-9397-08002B2CF9AE}" pid="9" name="MSIP_Label_0f488380-630a-4f55-a077-a19445e3f360_Method">
    <vt:lpwstr>Standard</vt:lpwstr>
  </property>
  <property fmtid="{D5CDD505-2E9C-101B-9397-08002B2CF9AE}" pid="10" name="MSIP_Label_0f488380-630a-4f55-a077-a19445e3f360_Name">
    <vt:lpwstr>OFFICIAL - INTERNAL</vt:lpwstr>
  </property>
  <property fmtid="{D5CDD505-2E9C-101B-9397-08002B2CF9AE}" pid="11" name="MSIP_Label_0f488380-630a-4f55-a077-a19445e3f360_SiteId">
    <vt:lpwstr>b6e377cf-9db3-46cb-91a2-fad9605bb15c</vt:lpwstr>
  </property>
  <property fmtid="{D5CDD505-2E9C-101B-9397-08002B2CF9AE}" pid="12" name="MSIP_Label_0f488380-630a-4f55-a077-a19445e3f360_ActionId">
    <vt:lpwstr>31cb78d2-18ad-46a0-a912-3afc60019754</vt:lpwstr>
  </property>
  <property fmtid="{D5CDD505-2E9C-101B-9397-08002B2CF9AE}" pid="13" name="MSIP_Label_0f488380-630a-4f55-a077-a19445e3f360_ContentBits">
    <vt:lpwstr>0</vt:lpwstr>
  </property>
</Properties>
</file>